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Начиная с 04.04.2024 г. проводятся общественные обсуждения по вопросам: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- предоставление разрешения на отклонение от предельных параметров разрешенного строительства в части уменьшения отступов от границ земельного участка с кадастровым номером 90:23:010102:639.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 проведении публичных слушаний, общественных обсуждений по вопросам градостроительной деятельности на территории муниципального образования городской округ Судак Республики Крым, утвержденного решением 52 сессии II созыва </w:t>
      </w:r>
      <w:proofErr w:type="spellStart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Судакского</w:t>
      </w:r>
      <w:proofErr w:type="spellEnd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городского совета от 24 февраля 2022 года №358.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Организатор общественных обсуждений по Проектам - постоянно действующая комиссия по подготовке проекта правил землепользования и застройки муниципального образования городской округ Судак Республики Крым.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Экспозиция открыта с 11 апреля 2024 года по 22 апреля 2024 года в рабочие дни - с 9-00 часов до 17-00 часов.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Для ознакомления с указанным проектом представлен следующий информационный материал: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1. Проект решения о предоставлении разрешения на отклонение от предельных параметров разрешенного строительства для земельного участка с кадастровым номером 90:23:010102:639.</w:t>
      </w:r>
    </w:p>
    <w:p w:rsidR="00121AF4" w:rsidRPr="00121AF4" w:rsidRDefault="00121AF4" w:rsidP="00121A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 материалами по обоснованию проекта решения можно ознакомится 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5" w:history="1">
        <w:r w:rsidRPr="00121AF4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</w:t>
        </w:r>
      </w:hyperlink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в разделе «Общественные обсуждения по градостроительной деятельности».</w:t>
      </w:r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Место размещения экспозиции:</w:t>
      </w:r>
    </w:p>
    <w:p w:rsidR="00121AF4" w:rsidRPr="00121AF4" w:rsidRDefault="00121AF4" w:rsidP="00121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Фойе </w:t>
      </w:r>
      <w:proofErr w:type="spellStart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Судакского</w:t>
      </w:r>
      <w:proofErr w:type="spellEnd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 xml:space="preserve"> городского совета, расположенном по адресу: г. Судак, ул. Ленина 85А.</w:t>
      </w:r>
    </w:p>
    <w:p w:rsidR="00121AF4" w:rsidRPr="00121AF4" w:rsidRDefault="00121AF4" w:rsidP="00121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официальном сайте муниципального образования городской округ Судак Республики Крым в государственной информационной системе Республики Крым «Портал Правительства Республики Крым» в информационно-телекоммуникационной сети общего пользования «Интернет» по адресу: </w:t>
      </w:r>
      <w:hyperlink r:id="rId6" w:history="1">
        <w:r w:rsidRPr="00121AF4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</w:t>
        </w:r>
      </w:hyperlink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 в разделе «Общественные обсуждения по градостроительной деятельности».</w:t>
      </w:r>
    </w:p>
    <w:p w:rsidR="00121AF4" w:rsidRPr="00121AF4" w:rsidRDefault="00121AF4" w:rsidP="00121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портале Правительства Республики Крым по адресу </w:t>
      </w:r>
      <w:hyperlink r:id="rId7" w:history="1">
        <w:r w:rsidRPr="00121AF4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https://sudakgs.rk.gov.ru/ru/structure/784</w:t>
        </w:r>
      </w:hyperlink>
    </w:p>
    <w:p w:rsidR="00121AF4" w:rsidRPr="00121AF4" w:rsidRDefault="00121AF4" w:rsidP="00121AF4">
      <w:pPr>
        <w:shd w:val="clear" w:color="auto" w:fill="FFFFFF"/>
        <w:spacing w:beforeAutospacing="1" w:after="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Консультации проводятся в администрации города Судака в кабинете № 416. по тел: 3-47-63, e-</w:t>
      </w:r>
      <w:proofErr w:type="spellStart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mail</w:t>
      </w:r>
      <w:proofErr w:type="spellEnd"/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: </w:t>
      </w:r>
      <w:hyperlink r:id="rId8" w:history="1">
        <w:r w:rsidRPr="00121AF4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otpigr@sudakgs.rk.gov.ru</w:t>
        </w:r>
      </w:hyperlink>
    </w:p>
    <w:p w:rsidR="00121AF4" w:rsidRPr="00121AF4" w:rsidRDefault="00121AF4" w:rsidP="00121AF4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Участники общественных обсуждений имеют право в период с 11.04.2024 по 22.04.2024 представить свои предложения и замечания по проекту постановления:</w:t>
      </w:r>
    </w:p>
    <w:p w:rsidR="00121AF4" w:rsidRPr="00121AF4" w:rsidRDefault="00121AF4" w:rsidP="00121A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На электронную почту администрации города Судака </w:t>
      </w:r>
      <w:hyperlink r:id="rId9" w:history="1">
        <w:r w:rsidRPr="00121AF4">
          <w:rPr>
            <w:rFonts w:ascii="Golos" w:eastAsia="Times New Roman" w:hAnsi="Golos" w:cs="Times New Roman"/>
            <w:color w:val="0000FF"/>
            <w:spacing w:val="1"/>
            <w:sz w:val="24"/>
            <w:szCs w:val="24"/>
            <w:u w:val="single"/>
            <w:lang w:eastAsia="ru-RU"/>
          </w:rPr>
          <w:t>admin@sudakgs.rk.gov.ru</w:t>
        </w:r>
      </w:hyperlink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;</w:t>
      </w:r>
    </w:p>
    <w:p w:rsidR="00121AF4" w:rsidRPr="00121AF4" w:rsidRDefault="00121AF4" w:rsidP="00121A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lastRenderedPageBreak/>
        <w:t>В письменной форме в адрес Организатора общественных обсуждений по адресу: 298000, Республика Крым, г. Судак, ул. Ленина, 85А;</w:t>
      </w:r>
    </w:p>
    <w:p w:rsidR="00121AF4" w:rsidRPr="00121AF4" w:rsidRDefault="00121AF4" w:rsidP="00121A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Посредством записи в журналах учета посетителей экспозиций по Проекту;</w:t>
      </w:r>
    </w:p>
    <w:p w:rsidR="00121AF4" w:rsidRPr="00121AF4" w:rsidRDefault="00121AF4" w:rsidP="00121A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</w:pPr>
      <w:r w:rsidRPr="00121AF4">
        <w:rPr>
          <w:rFonts w:ascii="Golos" w:eastAsia="Times New Roman" w:hAnsi="Golos" w:cs="Times New Roman"/>
          <w:color w:val="222733"/>
          <w:spacing w:val="1"/>
          <w:sz w:val="24"/>
          <w:szCs w:val="24"/>
          <w:lang w:eastAsia="ru-RU"/>
        </w:rPr>
        <w:t>Посредством подачи замечаний и предложений в рамках процедуры общественных обсуждений на едином портале государственных и муниципальных услуг по адресу https://pos.gosuslugi.ru/lkp/.</w:t>
      </w:r>
    </w:p>
    <w:p w:rsidR="003C1E8E" w:rsidRDefault="003C1E8E">
      <w:bookmarkStart w:id="0" w:name="_GoBack"/>
      <w:bookmarkEnd w:id="0"/>
    </w:p>
    <w:sectPr w:rsidR="003C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70318"/>
    <w:multiLevelType w:val="multilevel"/>
    <w:tmpl w:val="B1408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921E4"/>
    <w:multiLevelType w:val="multilevel"/>
    <w:tmpl w:val="CBF0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0"/>
    <w:rsid w:val="00121AF4"/>
    <w:rsid w:val="003C1E8E"/>
    <w:rsid w:val="00D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4A412-DD3D-4761-82AD-6DD1297A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1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pigr@sudakgs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kgs.rk.gov.ru/ru/structure/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kgs.rk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dakgs.rk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sudakgs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Pon</dc:creator>
  <cp:keywords/>
  <dc:description/>
  <cp:lastModifiedBy>Daria Pon</cp:lastModifiedBy>
  <cp:revision>2</cp:revision>
  <dcterms:created xsi:type="dcterms:W3CDTF">2024-12-20T14:06:00Z</dcterms:created>
  <dcterms:modified xsi:type="dcterms:W3CDTF">2024-12-20T14:06:00Z</dcterms:modified>
</cp:coreProperties>
</file>