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B9" w:rsidRPr="005614B9" w:rsidRDefault="005614B9" w:rsidP="005614B9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Начиная с 17.10.2024 г. проводятся общественные обсуждения по вопросам:</w:t>
      </w:r>
    </w:p>
    <w:p w:rsidR="005614B9" w:rsidRPr="005614B9" w:rsidRDefault="005614B9" w:rsidP="005614B9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- предоставление разрешения на отклонение от предельных параметров разрешенного строительства в части уменьшения отступов от границ земельного участка с кадастровым номером 90:23:080501:577;</w:t>
      </w:r>
    </w:p>
    <w:p w:rsidR="005614B9" w:rsidRPr="005614B9" w:rsidRDefault="005614B9" w:rsidP="005614B9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- предоставление разрешения на условно разрешенный вид использования земельного участка с кадастровым номером 90:23:010142:862.</w:t>
      </w:r>
    </w:p>
    <w:p w:rsidR="005614B9" w:rsidRPr="005614B9" w:rsidRDefault="005614B9" w:rsidP="005614B9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 проведении публичных слушаний, общественных обсуждений по вопросам градостроительной деятельности на территории муниципального образования городской округ Судак Республики Крым, утвержденного решением 52 сессии II созыва </w:t>
      </w:r>
      <w:proofErr w:type="spellStart"/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Судакского</w:t>
      </w:r>
      <w:proofErr w:type="spellEnd"/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городского совета от 24 февраля 2022 года №358.</w:t>
      </w:r>
    </w:p>
    <w:p w:rsidR="005614B9" w:rsidRPr="005614B9" w:rsidRDefault="005614B9" w:rsidP="005614B9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Организатор общественных обсуждений по Проектам - постоянно действующая комиссия по подготовке проекта правил землепользования и застройки муниципального образования городской округ Судак Республики Крым.</w:t>
      </w:r>
    </w:p>
    <w:p w:rsidR="005614B9" w:rsidRPr="005614B9" w:rsidRDefault="005614B9" w:rsidP="005614B9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Экспозиция открыта с 24 октября 2024 года по 11 ноября 2024 года в рабочие дни - с 9-00 часов до 17-00 часов.</w:t>
      </w:r>
    </w:p>
    <w:p w:rsidR="005614B9" w:rsidRPr="005614B9" w:rsidRDefault="005614B9" w:rsidP="005614B9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Для ознакомления с указанным проектом представлен следующий информационный материал:</w:t>
      </w:r>
    </w:p>
    <w:p w:rsidR="005614B9" w:rsidRPr="005614B9" w:rsidRDefault="005614B9" w:rsidP="005614B9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1. Проект решения о предоставлении разрешения на отклонение от предельных параметров разрешенного строительства для земельного участка с кадастровым номером 90:23:080501:577;</w:t>
      </w:r>
    </w:p>
    <w:p w:rsidR="005614B9" w:rsidRPr="005614B9" w:rsidRDefault="005614B9" w:rsidP="005614B9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2. Проект решения о предоставлении разрешения на условно разрешенный вид использования земельного участка с кадастровым номером 90:23:010142:862.</w:t>
      </w:r>
    </w:p>
    <w:p w:rsidR="005614B9" w:rsidRPr="005614B9" w:rsidRDefault="005614B9" w:rsidP="005614B9">
      <w:pPr>
        <w:shd w:val="clear" w:color="auto" w:fill="FFFFFF"/>
        <w:spacing w:beforeAutospacing="1" w:after="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С материалами по обоснованию проекта решения можно ознакомится на официальном сайте муниципального образования городской округ Судак Республики Крым в государственной информационной системе Республики Крым «Портал Правительства Республики Крым» в информационно-телекоммуникационной сети общего пользования «Интернет» по адресу: </w:t>
      </w:r>
      <w:hyperlink r:id="rId5" w:history="1">
        <w:r w:rsidRPr="005614B9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https://sudakgs.rk.gov.ru</w:t>
        </w:r>
      </w:hyperlink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в разделе «Общественные обсуждения по градостроительной деятельности».</w:t>
      </w:r>
    </w:p>
    <w:p w:rsidR="005614B9" w:rsidRPr="005614B9" w:rsidRDefault="005614B9" w:rsidP="005614B9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Место размещения экспозиции:</w:t>
      </w:r>
    </w:p>
    <w:p w:rsidR="005614B9" w:rsidRPr="005614B9" w:rsidRDefault="005614B9" w:rsidP="005614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Фойе </w:t>
      </w:r>
      <w:proofErr w:type="spellStart"/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Судакского</w:t>
      </w:r>
      <w:proofErr w:type="spellEnd"/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городского совета, расположенном по адресу: г. Судак, ул. Ленина 85А.</w:t>
      </w:r>
    </w:p>
    <w:p w:rsidR="005614B9" w:rsidRPr="005614B9" w:rsidRDefault="005614B9" w:rsidP="005614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На официальном сайте муниципального образования городской округ Судак Республики Крым в государственной информационной системе Республики Крым «Портал Правительства Республики Крым» в информационно-телекоммуникационной сети общего пользования «Интернет» по адресу: </w:t>
      </w:r>
      <w:hyperlink r:id="rId6" w:history="1">
        <w:r w:rsidRPr="005614B9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https://sudakgs.rk.gov.ru</w:t>
        </w:r>
      </w:hyperlink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в разделе «Общественные обсуждения по градостроительной деятельности»</w:t>
      </w:r>
    </w:p>
    <w:p w:rsidR="005614B9" w:rsidRPr="005614B9" w:rsidRDefault="005614B9" w:rsidP="005614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На портале Правительства Республики Крым по адресу </w:t>
      </w:r>
      <w:hyperlink r:id="rId7" w:history="1">
        <w:r w:rsidRPr="005614B9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https://sudakgs.rk.gov.ru/ru/structure/784</w:t>
        </w:r>
      </w:hyperlink>
    </w:p>
    <w:p w:rsidR="005614B9" w:rsidRPr="005614B9" w:rsidRDefault="005614B9" w:rsidP="005614B9">
      <w:pPr>
        <w:shd w:val="clear" w:color="auto" w:fill="FFFFFF"/>
        <w:spacing w:beforeAutospacing="1" w:after="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lastRenderedPageBreak/>
        <w:t>Консультации проводятся в администрации города Судака в кабинете № 416. по тел: 3-47-63, e-</w:t>
      </w:r>
      <w:proofErr w:type="spellStart"/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mail</w:t>
      </w:r>
      <w:proofErr w:type="spellEnd"/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: </w:t>
      </w:r>
      <w:hyperlink r:id="rId8" w:history="1">
        <w:r w:rsidRPr="005614B9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otpigr@sudakgs.rk.gov.ru</w:t>
        </w:r>
      </w:hyperlink>
    </w:p>
    <w:p w:rsidR="005614B9" w:rsidRPr="005614B9" w:rsidRDefault="005614B9" w:rsidP="005614B9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Участники общественных обсуждений имеют право в период с 24.10.2024 по 11.11.2024 представить свои предложения и замечания по проекту постановления:</w:t>
      </w:r>
    </w:p>
    <w:p w:rsidR="005614B9" w:rsidRPr="005614B9" w:rsidRDefault="005614B9" w:rsidP="005614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На электронную почту администрации города Судака </w:t>
      </w:r>
      <w:hyperlink r:id="rId9" w:history="1">
        <w:r w:rsidRPr="005614B9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admin@sudakgs.rk.gov.ru</w:t>
        </w:r>
      </w:hyperlink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;</w:t>
      </w:r>
    </w:p>
    <w:p w:rsidR="005614B9" w:rsidRPr="005614B9" w:rsidRDefault="005614B9" w:rsidP="005614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В письменной форме в адрес Организатора общественных обсуждений по адресу: 298000, Республика Крым, г. Судак, ул. Ленина, 85А;</w:t>
      </w:r>
    </w:p>
    <w:p w:rsidR="005614B9" w:rsidRPr="005614B9" w:rsidRDefault="005614B9" w:rsidP="005614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Посредством записи в журналах учета посетителей экспозиций по Проекту;</w:t>
      </w:r>
    </w:p>
    <w:p w:rsidR="005614B9" w:rsidRPr="005614B9" w:rsidRDefault="005614B9" w:rsidP="005614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Посредством подачи замечаний и предложений в рамках процедуры общественных обсуждений на едином портале государственных и муниципальных услуг по адресу </w:t>
      </w:r>
      <w:hyperlink r:id="rId10" w:history="1">
        <w:r w:rsidRPr="005614B9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https://pos.gosuslugi.ru/lkp/</w:t>
        </w:r>
      </w:hyperlink>
      <w:r w:rsidRPr="005614B9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 </w:t>
      </w:r>
    </w:p>
    <w:p w:rsidR="0057122F" w:rsidRDefault="0057122F">
      <w:bookmarkStart w:id="0" w:name="_GoBack"/>
      <w:bookmarkEnd w:id="0"/>
    </w:p>
    <w:sectPr w:rsidR="0057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0A5"/>
    <w:multiLevelType w:val="multilevel"/>
    <w:tmpl w:val="662C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325C2"/>
    <w:multiLevelType w:val="multilevel"/>
    <w:tmpl w:val="60AE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BE"/>
    <w:rsid w:val="005614B9"/>
    <w:rsid w:val="0057122F"/>
    <w:rsid w:val="00D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966CF-7C68-42B3-AD65-90677F40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1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pigr@sudakgs.r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kgs.rk.gov.ru/ru/structure/7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kgs.rk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dakgs.rk.gov.ru/" TargetMode="External"/><Relationship Id="rId10" Type="http://schemas.openxmlformats.org/officeDocument/2006/relationships/hyperlink" Target="https://pos.gosuslugi.ru/lk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udakgs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Pon</dc:creator>
  <cp:keywords/>
  <dc:description/>
  <cp:lastModifiedBy>Daria Pon</cp:lastModifiedBy>
  <cp:revision>2</cp:revision>
  <dcterms:created xsi:type="dcterms:W3CDTF">2024-12-20T14:18:00Z</dcterms:created>
  <dcterms:modified xsi:type="dcterms:W3CDTF">2024-12-20T14:18:00Z</dcterms:modified>
</cp:coreProperties>
</file>