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985" w:rsidRPr="00605513" w:rsidRDefault="00605513" w:rsidP="000719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60551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ИНФОРМАЦИЯ</w:t>
      </w:r>
    </w:p>
    <w:p w:rsidR="00605513" w:rsidRPr="00605513" w:rsidRDefault="00605513" w:rsidP="000719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60551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 результатах экспертизы</w:t>
      </w:r>
    </w:p>
    <w:p w:rsidR="00B81B58" w:rsidRPr="00605513" w:rsidRDefault="00D2693E" w:rsidP="00D2693E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05513">
        <w:rPr>
          <w:rFonts w:ascii="Times New Roman" w:hAnsi="Times New Roman"/>
          <w:color w:val="000000" w:themeColor="text1"/>
          <w:sz w:val="24"/>
          <w:szCs w:val="24"/>
        </w:rPr>
        <w:t>проект</w:t>
      </w:r>
      <w:r w:rsidR="00605513" w:rsidRPr="00605513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решения </w:t>
      </w:r>
      <w:r w:rsidR="002067EC" w:rsidRPr="00605513"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</w:t>
      </w:r>
      <w:r w:rsidR="00B81B58"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Республики Крым </w:t>
      </w:r>
    </w:p>
    <w:p w:rsidR="00D2693E" w:rsidRPr="00605513" w:rsidRDefault="00D2693E" w:rsidP="008A4A2E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605513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341AEA" w:rsidRPr="00605513">
        <w:rPr>
          <w:rFonts w:ascii="Times New Roman" w:hAnsi="Times New Roman"/>
          <w:color w:val="000000" w:themeColor="text1"/>
          <w:sz w:val="24"/>
          <w:szCs w:val="24"/>
        </w:rPr>
        <w:t>О</w:t>
      </w:r>
      <w:r w:rsidR="008A4A2E"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внесении изменений в </w:t>
      </w:r>
      <w:r w:rsidR="002F0CF7"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F16590" w:rsidRPr="00605513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>рогнозн</w:t>
      </w:r>
      <w:r w:rsidR="008A4A2E" w:rsidRPr="00605513">
        <w:rPr>
          <w:rFonts w:ascii="Times New Roman" w:hAnsi="Times New Roman"/>
          <w:color w:val="000000" w:themeColor="text1"/>
          <w:sz w:val="24"/>
          <w:szCs w:val="24"/>
        </w:rPr>
        <w:t>ый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план (программ</w:t>
      </w:r>
      <w:r w:rsidR="008A4A2E" w:rsidRPr="00605513">
        <w:rPr>
          <w:rFonts w:ascii="Times New Roman" w:hAnsi="Times New Roman"/>
          <w:color w:val="000000" w:themeColor="text1"/>
          <w:sz w:val="24"/>
          <w:szCs w:val="24"/>
        </w:rPr>
        <w:t>у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) приватизации </w:t>
      </w:r>
      <w:r w:rsidR="00814A18"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имущества, находящегося в собственности муниципального образования городской округ </w:t>
      </w:r>
      <w:r w:rsidR="00680E74" w:rsidRPr="00605513">
        <w:rPr>
          <w:rFonts w:ascii="Times New Roman" w:hAnsi="Times New Roman"/>
          <w:color w:val="000000" w:themeColor="text1"/>
          <w:sz w:val="24"/>
          <w:szCs w:val="24"/>
        </w:rPr>
        <w:t>Судак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Республики Крым на 20</w:t>
      </w:r>
      <w:r w:rsidR="00196FFF" w:rsidRPr="00605513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EA1B1F" w:rsidRPr="00605513">
        <w:rPr>
          <w:rFonts w:ascii="Times New Roman" w:hAnsi="Times New Roman"/>
          <w:color w:val="000000" w:themeColor="text1"/>
          <w:sz w:val="24"/>
          <w:szCs w:val="24"/>
        </w:rPr>
        <w:t>4</w:t>
      </w:r>
      <w:r w:rsidRPr="00605513">
        <w:rPr>
          <w:rFonts w:ascii="Times New Roman" w:hAnsi="Times New Roman"/>
          <w:color w:val="000000" w:themeColor="text1"/>
          <w:sz w:val="24"/>
          <w:szCs w:val="24"/>
        </w:rPr>
        <w:t xml:space="preserve"> год»</w:t>
      </w:r>
    </w:p>
    <w:p w:rsidR="00D2693E" w:rsidRDefault="00D2693E" w:rsidP="00D2693E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B42DD" w:rsidRPr="007D2CAF" w:rsidRDefault="007B42DD" w:rsidP="00D2693E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071985" w:rsidRPr="007D2CAF" w:rsidRDefault="00680E74" w:rsidP="00680E74">
      <w:pPr>
        <w:spacing w:after="0" w:line="240" w:lineRule="auto"/>
        <w:rPr>
          <w:rFonts w:ascii="Times New Roman" w:eastAsiaTheme="minorHAnsi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   </w:t>
      </w:r>
      <w:r w:rsidR="008A4A2E">
        <w:rPr>
          <w:rFonts w:ascii="Times New Roman" w:eastAsiaTheme="minorHAnsi" w:hAnsi="Times New Roman"/>
          <w:color w:val="000000" w:themeColor="text1"/>
          <w:sz w:val="24"/>
          <w:szCs w:val="24"/>
        </w:rPr>
        <w:t>21</w:t>
      </w:r>
      <w:r w:rsidR="00071985" w:rsidRPr="007D2CAF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</w:t>
      </w:r>
      <w:r w:rsidR="008A4A2E">
        <w:rPr>
          <w:rFonts w:ascii="Times New Roman" w:eastAsiaTheme="minorHAnsi" w:hAnsi="Times New Roman"/>
          <w:color w:val="000000" w:themeColor="text1"/>
          <w:sz w:val="24"/>
          <w:szCs w:val="24"/>
        </w:rPr>
        <w:t>мая</w:t>
      </w:r>
      <w:r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</w:t>
      </w:r>
      <w:r w:rsidR="00071985" w:rsidRPr="007D2CAF">
        <w:rPr>
          <w:rFonts w:ascii="Times New Roman" w:eastAsiaTheme="minorHAnsi" w:hAnsi="Times New Roman"/>
          <w:color w:val="000000" w:themeColor="text1"/>
          <w:sz w:val="24"/>
          <w:szCs w:val="24"/>
        </w:rPr>
        <w:t>20</w:t>
      </w:r>
      <w:r w:rsidR="00814A18" w:rsidRPr="007D2CAF">
        <w:rPr>
          <w:rFonts w:ascii="Times New Roman" w:eastAsiaTheme="minorHAnsi" w:hAnsi="Times New Roman"/>
          <w:color w:val="000000" w:themeColor="text1"/>
          <w:sz w:val="24"/>
          <w:szCs w:val="24"/>
        </w:rPr>
        <w:t>2</w:t>
      </w:r>
      <w:r w:rsidR="002F0CF7">
        <w:rPr>
          <w:rFonts w:ascii="Times New Roman" w:eastAsiaTheme="minorHAnsi" w:hAnsi="Times New Roman"/>
          <w:color w:val="000000" w:themeColor="text1"/>
          <w:sz w:val="24"/>
          <w:szCs w:val="24"/>
        </w:rPr>
        <w:t>4</w:t>
      </w:r>
      <w:r w:rsidR="00071985" w:rsidRPr="007D2CAF">
        <w:rPr>
          <w:rFonts w:ascii="Times New Roman" w:eastAsiaTheme="minorHAnsi" w:hAnsi="Times New Roman"/>
          <w:color w:val="000000" w:themeColor="text1"/>
          <w:sz w:val="24"/>
          <w:szCs w:val="24"/>
        </w:rPr>
        <w:t>г</w:t>
      </w:r>
      <w:r w:rsidR="00792F9E" w:rsidRPr="007D2CAF">
        <w:rPr>
          <w:rFonts w:ascii="Times New Roman" w:eastAsiaTheme="minorHAnsi" w:hAnsi="Times New Roman"/>
          <w:color w:val="000000" w:themeColor="text1"/>
          <w:sz w:val="24"/>
          <w:szCs w:val="24"/>
        </w:rPr>
        <w:t>.</w:t>
      </w:r>
      <w:r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                                                                                        </w:t>
      </w:r>
      <w:r w:rsidR="00605513"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   </w:t>
      </w:r>
      <w:r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                 г. Судак</w:t>
      </w:r>
    </w:p>
    <w:p w:rsidR="00071985" w:rsidRPr="007D2CAF" w:rsidRDefault="00071985" w:rsidP="00D2693E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680E74" w:rsidRPr="00680E74" w:rsidRDefault="00605513" w:rsidP="00605513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В соответствии с планом работы Контрольно-счетной палаты города Судака Республики Крым на 2024 год была проведена экспертиза проекта решения сессии Судакского городского совета </w:t>
      </w:r>
      <w:r w:rsidR="00341AEA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EB6B8C">
        <w:rPr>
          <w:rFonts w:ascii="Times New Roman" w:hAnsi="Times New Roman"/>
          <w:color w:val="000000" w:themeColor="text1"/>
          <w:sz w:val="24"/>
          <w:szCs w:val="24"/>
        </w:rPr>
        <w:t xml:space="preserve">О </w:t>
      </w:r>
      <w:r w:rsidR="008A4A2E">
        <w:rPr>
          <w:rFonts w:ascii="Times New Roman" w:hAnsi="Times New Roman"/>
          <w:color w:val="000000" w:themeColor="text1"/>
          <w:sz w:val="24"/>
          <w:szCs w:val="24"/>
        </w:rPr>
        <w:t xml:space="preserve">внесении изменений в </w:t>
      </w:r>
      <w:r w:rsidR="00680E74" w:rsidRPr="00680E74">
        <w:rPr>
          <w:rFonts w:ascii="Times New Roman" w:hAnsi="Times New Roman"/>
          <w:color w:val="000000" w:themeColor="text1"/>
          <w:sz w:val="24"/>
          <w:szCs w:val="24"/>
        </w:rPr>
        <w:t>Прогнозн</w:t>
      </w:r>
      <w:r w:rsidR="008A4A2E">
        <w:rPr>
          <w:rFonts w:ascii="Times New Roman" w:hAnsi="Times New Roman"/>
          <w:color w:val="000000" w:themeColor="text1"/>
          <w:sz w:val="24"/>
          <w:szCs w:val="24"/>
        </w:rPr>
        <w:t>ый</w:t>
      </w:r>
      <w:r w:rsidR="00680E74" w:rsidRPr="00680E74">
        <w:rPr>
          <w:rFonts w:ascii="Times New Roman" w:hAnsi="Times New Roman"/>
          <w:color w:val="000000" w:themeColor="text1"/>
          <w:sz w:val="24"/>
          <w:szCs w:val="24"/>
        </w:rPr>
        <w:t xml:space="preserve"> план (программ</w:t>
      </w:r>
      <w:r w:rsidR="008A4A2E">
        <w:rPr>
          <w:rFonts w:ascii="Times New Roman" w:hAnsi="Times New Roman"/>
          <w:color w:val="000000" w:themeColor="text1"/>
          <w:sz w:val="24"/>
          <w:szCs w:val="24"/>
        </w:rPr>
        <w:t>у</w:t>
      </w:r>
      <w:r w:rsidR="00680E74" w:rsidRPr="00680E74">
        <w:rPr>
          <w:rFonts w:ascii="Times New Roman" w:hAnsi="Times New Roman"/>
          <w:color w:val="000000" w:themeColor="text1"/>
          <w:sz w:val="24"/>
          <w:szCs w:val="24"/>
        </w:rPr>
        <w:t xml:space="preserve">) приватизации </w:t>
      </w:r>
      <w:r w:rsidR="00341AEA" w:rsidRPr="00341AEA">
        <w:rPr>
          <w:rFonts w:ascii="Times New Roman" w:hAnsi="Times New Roman"/>
          <w:color w:val="000000" w:themeColor="text1"/>
          <w:sz w:val="24"/>
          <w:szCs w:val="24"/>
        </w:rPr>
        <w:t>муниципального имущества, находящегося в собственности муниципального образования городской округ Судак Республики Крым, на 202</w:t>
      </w:r>
      <w:r w:rsidR="00EB6B8C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341AEA" w:rsidRPr="00341AE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>год».</w:t>
      </w:r>
    </w:p>
    <w:p w:rsidR="00680E74" w:rsidRPr="005A72AC" w:rsidRDefault="005A72AC" w:rsidP="005A72AC">
      <w:pPr>
        <w:spacing w:after="0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Результаты экспертизы</w:t>
      </w:r>
    </w:p>
    <w:p w:rsidR="00A4627D" w:rsidRDefault="007357AC" w:rsidP="005629C0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7357AC">
        <w:rPr>
          <w:rFonts w:ascii="Times New Roman" w:hAnsi="Times New Roman"/>
          <w:color w:val="000000" w:themeColor="text1"/>
          <w:sz w:val="24"/>
          <w:szCs w:val="24"/>
        </w:rPr>
        <w:t xml:space="preserve">Проектом </w:t>
      </w:r>
      <w:r w:rsidR="00E410EE">
        <w:rPr>
          <w:rFonts w:ascii="Times New Roman" w:hAnsi="Times New Roman"/>
          <w:color w:val="000000" w:themeColor="text1"/>
          <w:sz w:val="24"/>
          <w:szCs w:val="24"/>
        </w:rPr>
        <w:t xml:space="preserve">решения </w:t>
      </w:r>
      <w:r w:rsidR="00A4627D">
        <w:rPr>
          <w:rFonts w:ascii="Times New Roman" w:hAnsi="Times New Roman"/>
          <w:color w:val="000000" w:themeColor="text1"/>
          <w:sz w:val="24"/>
          <w:szCs w:val="24"/>
        </w:rPr>
        <w:t xml:space="preserve">предлагается исключить </w:t>
      </w:r>
      <w:r w:rsidR="00A4627D" w:rsidRPr="00A4627D">
        <w:rPr>
          <w:rFonts w:ascii="Times New Roman" w:hAnsi="Times New Roman"/>
          <w:sz w:val="24"/>
          <w:szCs w:val="24"/>
          <w:lang w:bidi="ru-RU"/>
        </w:rPr>
        <w:t>Муниципальное унитарное предприятие городского округа Судак «</w:t>
      </w:r>
      <w:proofErr w:type="spellStart"/>
      <w:r w:rsidR="00A4627D" w:rsidRPr="00A4627D">
        <w:rPr>
          <w:rFonts w:ascii="Times New Roman" w:hAnsi="Times New Roman"/>
          <w:sz w:val="24"/>
          <w:szCs w:val="24"/>
          <w:lang w:bidi="ru-RU"/>
        </w:rPr>
        <w:t>Судакмортранс</w:t>
      </w:r>
      <w:proofErr w:type="spellEnd"/>
      <w:r w:rsidR="00A4627D" w:rsidRPr="00A4627D">
        <w:rPr>
          <w:rFonts w:ascii="Times New Roman" w:hAnsi="Times New Roman"/>
          <w:sz w:val="24"/>
          <w:szCs w:val="24"/>
          <w:lang w:bidi="ru-RU"/>
        </w:rPr>
        <w:t>»</w:t>
      </w:r>
      <w:r w:rsidR="00A4627D">
        <w:rPr>
          <w:rFonts w:ascii="Times New Roman" w:hAnsi="Times New Roman"/>
          <w:sz w:val="24"/>
          <w:szCs w:val="24"/>
          <w:lang w:bidi="ru-RU"/>
        </w:rPr>
        <w:t xml:space="preserve"> из п</w:t>
      </w:r>
      <w:r w:rsidR="00A4627D">
        <w:rPr>
          <w:rFonts w:ascii="Times New Roman" w:hAnsi="Times New Roman"/>
          <w:color w:val="000000" w:themeColor="text1"/>
          <w:sz w:val="24"/>
          <w:szCs w:val="24"/>
        </w:rPr>
        <w:t>ереч</w:t>
      </w:r>
      <w:r w:rsidR="00A4627D" w:rsidRPr="00CF6410">
        <w:rPr>
          <w:rFonts w:ascii="Times New Roman" w:hAnsi="Times New Roman"/>
          <w:color w:val="000000" w:themeColor="text1"/>
          <w:sz w:val="24"/>
          <w:szCs w:val="24"/>
        </w:rPr>
        <w:t>н</w:t>
      </w:r>
      <w:r w:rsidR="00A4627D">
        <w:rPr>
          <w:rFonts w:ascii="Times New Roman" w:hAnsi="Times New Roman"/>
          <w:color w:val="000000" w:themeColor="text1"/>
          <w:sz w:val="24"/>
          <w:szCs w:val="24"/>
        </w:rPr>
        <w:t>я</w:t>
      </w:r>
      <w:r w:rsidR="00A4627D" w:rsidRPr="00CF641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4627D" w:rsidRPr="00CF6410">
        <w:rPr>
          <w:rFonts w:ascii="Times New Roman" w:hAnsi="Times New Roman"/>
          <w:sz w:val="24"/>
          <w:szCs w:val="24"/>
        </w:rPr>
        <w:t>муниципальных унитарных предприятий муниципального образования городской округ Судак Республики Крым, подлежащие реорганизации (приватизации) путем преобразования в иные хозяйственные общества</w:t>
      </w:r>
      <w:r w:rsidR="00A4627D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утвержденного в  пункте 1 </w:t>
      </w:r>
      <w:r w:rsidR="00E410EE">
        <w:rPr>
          <w:rFonts w:ascii="Times New Roman" w:hAnsi="Times New Roman"/>
          <w:color w:val="000000" w:themeColor="text1"/>
          <w:sz w:val="24"/>
          <w:szCs w:val="24"/>
        </w:rPr>
        <w:t>Раздел</w:t>
      </w:r>
      <w:r w:rsidR="00FC4019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E410E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410EE">
        <w:rPr>
          <w:rFonts w:ascii="Times New Roman" w:hAnsi="Times New Roman"/>
          <w:color w:val="000000" w:themeColor="text1"/>
          <w:sz w:val="24"/>
          <w:szCs w:val="24"/>
          <w:lang w:val="en-US"/>
        </w:rPr>
        <w:t>II</w:t>
      </w:r>
      <w:r w:rsidR="00E410EE" w:rsidRPr="00E410E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410EE">
        <w:rPr>
          <w:rFonts w:ascii="Times New Roman" w:hAnsi="Times New Roman"/>
          <w:color w:val="000000" w:themeColor="text1"/>
          <w:sz w:val="24"/>
          <w:szCs w:val="24"/>
        </w:rPr>
        <w:t>Прогнозного плана приватизации на 2024 год</w:t>
      </w:r>
      <w:r w:rsidR="00311A0E">
        <w:rPr>
          <w:rFonts w:ascii="Times New Roman" w:hAnsi="Times New Roman"/>
          <w:color w:val="000000" w:themeColor="text1"/>
          <w:sz w:val="24"/>
          <w:szCs w:val="24"/>
        </w:rPr>
        <w:t xml:space="preserve">, так как администрацией города Судака принято решение о ликвидации предприятия в связи с 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 xml:space="preserve">его </w:t>
      </w:r>
      <w:r w:rsidR="00311A0E">
        <w:rPr>
          <w:rFonts w:ascii="Times New Roman" w:hAnsi="Times New Roman"/>
          <w:color w:val="000000" w:themeColor="text1"/>
          <w:sz w:val="24"/>
          <w:szCs w:val="24"/>
        </w:rPr>
        <w:t>убыточной деятельностью</w:t>
      </w:r>
      <w:proofErr w:type="gramEnd"/>
      <w:r w:rsidR="00311A0E">
        <w:rPr>
          <w:rFonts w:ascii="Times New Roman" w:hAnsi="Times New Roman"/>
          <w:color w:val="000000" w:themeColor="text1"/>
          <w:sz w:val="24"/>
          <w:szCs w:val="24"/>
        </w:rPr>
        <w:t xml:space="preserve"> за 2023 год и 1 квартал 2024 года.</w:t>
      </w:r>
    </w:p>
    <w:p w:rsidR="00F96E24" w:rsidRDefault="00B4139C" w:rsidP="005629C0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Предлагаемое изменение Прогнозного плана приватизации не противоречит требованиям п. 2.8 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>Положени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я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о приватизации муниципального имущества городско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го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округ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Судак, утвержденного решением Судакского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городск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ого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совет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Республики Крым 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>от 23.07.2015г. № 300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 xml:space="preserve"> (далее – Положение о приватизации</w:t>
      </w:r>
      <w:r w:rsidR="00F96E24">
        <w:rPr>
          <w:rFonts w:ascii="Times New Roman" w:hAnsi="Times New Roman"/>
          <w:color w:val="000000" w:themeColor="text1"/>
          <w:sz w:val="24"/>
          <w:szCs w:val="24"/>
        </w:rPr>
        <w:t xml:space="preserve"> № 300</w:t>
      </w:r>
      <w:r w:rsidR="00F96E24" w:rsidRPr="0056554E">
        <w:rPr>
          <w:rFonts w:ascii="Times New Roman" w:hAnsi="Times New Roman"/>
          <w:color w:val="000000" w:themeColor="text1"/>
          <w:sz w:val="24"/>
          <w:szCs w:val="24"/>
        </w:rPr>
        <w:t>)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986A6D" w:rsidRPr="00605513" w:rsidRDefault="00FC4019" w:rsidP="00E410EE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При этом </w:t>
      </w:r>
      <w:r w:rsidR="00CF6410">
        <w:rPr>
          <w:rFonts w:ascii="Times New Roman" w:hAnsi="Times New Roman"/>
          <w:color w:val="000000" w:themeColor="text1"/>
          <w:sz w:val="24"/>
          <w:szCs w:val="24"/>
        </w:rPr>
        <w:t xml:space="preserve">Контрольно-счетная палата </w:t>
      </w:r>
      <w:r w:rsidR="00605513">
        <w:rPr>
          <w:rFonts w:ascii="Times New Roman" w:hAnsi="Times New Roman"/>
          <w:color w:val="000000" w:themeColor="text1"/>
          <w:sz w:val="24"/>
          <w:szCs w:val="24"/>
        </w:rPr>
        <w:t>отметила</w:t>
      </w:r>
      <w:r w:rsidR="00CF6410">
        <w:rPr>
          <w:rFonts w:ascii="Times New Roman" w:hAnsi="Times New Roman"/>
          <w:color w:val="000000" w:themeColor="text1"/>
          <w:sz w:val="24"/>
          <w:szCs w:val="24"/>
        </w:rPr>
        <w:t xml:space="preserve">, что </w:t>
      </w:r>
      <w:r w:rsidR="00862107">
        <w:rPr>
          <w:rFonts w:ascii="Times New Roman" w:hAnsi="Times New Roman"/>
          <w:color w:val="000000" w:themeColor="text1"/>
          <w:sz w:val="24"/>
          <w:szCs w:val="24"/>
        </w:rPr>
        <w:t>в пункте 2 Раздел</w:t>
      </w:r>
      <w:r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86210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62107">
        <w:rPr>
          <w:rFonts w:ascii="Times New Roman" w:hAnsi="Times New Roman"/>
          <w:color w:val="000000" w:themeColor="text1"/>
          <w:sz w:val="24"/>
          <w:szCs w:val="24"/>
          <w:lang w:val="en-US"/>
        </w:rPr>
        <w:t>II</w:t>
      </w:r>
      <w:r w:rsidR="00862107" w:rsidRPr="00E410E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62107">
        <w:rPr>
          <w:rFonts w:ascii="Times New Roman" w:hAnsi="Times New Roman"/>
          <w:color w:val="000000" w:themeColor="text1"/>
          <w:sz w:val="24"/>
          <w:szCs w:val="24"/>
        </w:rPr>
        <w:t xml:space="preserve">Прогнозного плана приватизации на 2024 год утвержден срок приватизации 4-х объектов муниципального имущества </w:t>
      </w:r>
      <w:r w:rsidR="00862107" w:rsidRPr="00605513">
        <w:rPr>
          <w:rFonts w:ascii="Times New Roman" w:hAnsi="Times New Roman"/>
          <w:color w:val="000000" w:themeColor="text1"/>
          <w:sz w:val="24"/>
          <w:szCs w:val="24"/>
        </w:rPr>
        <w:t>– до 30.04.2024г.</w:t>
      </w:r>
    </w:p>
    <w:p w:rsidR="00CF6410" w:rsidRDefault="00F96E24" w:rsidP="00E410EE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Вышеуказанные объекты муниципального имущества включены в план приватизации на 2024 год, так как не были приватизированы в 2023 году</w:t>
      </w:r>
      <w:r w:rsidR="00FC4019">
        <w:rPr>
          <w:rFonts w:ascii="Times New Roman" w:hAnsi="Times New Roman"/>
          <w:color w:val="000000" w:themeColor="text1"/>
          <w:sz w:val="24"/>
          <w:szCs w:val="24"/>
        </w:rPr>
        <w:t xml:space="preserve">, в </w:t>
      </w:r>
      <w:r w:rsidR="00FC4019">
        <w:rPr>
          <w:rFonts w:ascii="Times New Roman" w:eastAsiaTheme="minorHAnsi" w:hAnsi="Times New Roman"/>
          <w:sz w:val="24"/>
          <w:szCs w:val="24"/>
        </w:rPr>
        <w:t>соответствии с п. 2.5 Положения о приватизации № 300, и их приватизация должна осуществлят</w:t>
      </w:r>
      <w:r w:rsidR="00243186">
        <w:rPr>
          <w:rFonts w:ascii="Times New Roman" w:eastAsiaTheme="minorHAnsi" w:hAnsi="Times New Roman"/>
          <w:sz w:val="24"/>
          <w:szCs w:val="24"/>
        </w:rPr>
        <w:t>ь</w:t>
      </w:r>
      <w:r w:rsidR="00FC4019">
        <w:rPr>
          <w:rFonts w:ascii="Times New Roman" w:eastAsiaTheme="minorHAnsi" w:hAnsi="Times New Roman"/>
          <w:sz w:val="24"/>
          <w:szCs w:val="24"/>
        </w:rPr>
        <w:t xml:space="preserve">ся до истечения срока действия отчета об оценке. </w:t>
      </w:r>
    </w:p>
    <w:p w:rsidR="00FC4019" w:rsidRPr="00605513" w:rsidRDefault="00FC4019" w:rsidP="00FC4019">
      <w:pPr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Согласно ст. 12 Федерального закона от </w:t>
      </w:r>
      <w:r w:rsidRPr="00AF3AD8">
        <w:rPr>
          <w:rFonts w:ascii="Times New Roman" w:eastAsia="Times New Roman" w:hAnsi="Times New Roman"/>
          <w:sz w:val="24"/>
          <w:szCs w:val="20"/>
          <w:lang w:eastAsia="ru-RU"/>
        </w:rPr>
        <w:t xml:space="preserve">29.07.1998 </w:t>
      </w:r>
      <w:r>
        <w:rPr>
          <w:rFonts w:ascii="Times New Roman" w:eastAsia="Times New Roman" w:hAnsi="Times New Roman"/>
          <w:sz w:val="24"/>
          <w:szCs w:val="20"/>
          <w:lang w:eastAsia="ru-RU"/>
        </w:rPr>
        <w:t>№</w:t>
      </w:r>
      <w:r w:rsidRPr="00AF3AD8">
        <w:rPr>
          <w:rFonts w:ascii="Times New Roman" w:eastAsia="Times New Roman" w:hAnsi="Times New Roman"/>
          <w:sz w:val="24"/>
          <w:szCs w:val="20"/>
          <w:lang w:eastAsia="ru-RU"/>
        </w:rPr>
        <w:t xml:space="preserve"> 135-ФЗ </w:t>
      </w:r>
      <w:r>
        <w:rPr>
          <w:rFonts w:ascii="Times New Roman" w:eastAsia="Times New Roman" w:hAnsi="Times New Roman"/>
          <w:sz w:val="24"/>
          <w:szCs w:val="20"/>
          <w:lang w:eastAsia="ru-RU"/>
        </w:rPr>
        <w:t>«</w:t>
      </w:r>
      <w:r w:rsidRPr="00AF3AD8">
        <w:rPr>
          <w:rFonts w:ascii="Times New Roman" w:eastAsia="Times New Roman" w:hAnsi="Times New Roman"/>
          <w:sz w:val="24"/>
          <w:szCs w:val="20"/>
          <w:lang w:eastAsia="ru-RU"/>
        </w:rPr>
        <w:t>Об оценочной деят</w:t>
      </w:r>
      <w:r>
        <w:rPr>
          <w:rFonts w:ascii="Times New Roman" w:eastAsia="Times New Roman" w:hAnsi="Times New Roman"/>
          <w:sz w:val="24"/>
          <w:szCs w:val="20"/>
          <w:lang w:eastAsia="ru-RU"/>
        </w:rPr>
        <w:t>ельности в Российской Федерации» и</w:t>
      </w:r>
      <w:r>
        <w:rPr>
          <w:rFonts w:ascii="Times New Roman" w:eastAsiaTheme="minorHAnsi" w:hAnsi="Times New Roman"/>
          <w:sz w:val="24"/>
          <w:szCs w:val="24"/>
        </w:rPr>
        <w:t xml:space="preserve">тоговая величина рыночной стоимости объекта оценки, определенная в отчете, является рекомендуемой для целей определения начальной цены предмета аукциона или конкурса, совершения </w:t>
      </w:r>
      <w:r w:rsidRPr="00605513">
        <w:rPr>
          <w:rFonts w:ascii="Times New Roman" w:eastAsiaTheme="minorHAnsi" w:hAnsi="Times New Roman"/>
          <w:sz w:val="24"/>
          <w:szCs w:val="24"/>
        </w:rPr>
        <w:t xml:space="preserve">сделки в течение шести месяцев </w:t>
      </w:r>
      <w:proofErr w:type="gramStart"/>
      <w:r w:rsidRPr="00605513">
        <w:rPr>
          <w:rFonts w:ascii="Times New Roman" w:eastAsiaTheme="minorHAnsi" w:hAnsi="Times New Roman"/>
          <w:sz w:val="24"/>
          <w:szCs w:val="24"/>
        </w:rPr>
        <w:t>с даты составления</w:t>
      </w:r>
      <w:proofErr w:type="gramEnd"/>
      <w:r w:rsidRPr="00605513">
        <w:rPr>
          <w:rFonts w:ascii="Times New Roman" w:eastAsiaTheme="minorHAnsi" w:hAnsi="Times New Roman"/>
          <w:sz w:val="24"/>
          <w:szCs w:val="24"/>
        </w:rPr>
        <w:t xml:space="preserve"> отчета.</w:t>
      </w:r>
    </w:p>
    <w:p w:rsidR="00605513" w:rsidRDefault="00605513" w:rsidP="00FC4019">
      <w:pPr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О</w:t>
      </w:r>
      <w:r w:rsidR="00FC4019" w:rsidRPr="00681A10">
        <w:rPr>
          <w:rFonts w:ascii="Times New Roman" w:eastAsiaTheme="minorHAnsi" w:hAnsi="Times New Roman"/>
          <w:sz w:val="24"/>
          <w:szCs w:val="24"/>
        </w:rPr>
        <w:t>тчеты об оценке рыночной стоимости указанных объектов составлен</w:t>
      </w:r>
      <w:proofErr w:type="gramStart"/>
      <w:r w:rsidR="00FC4019" w:rsidRPr="00681A10">
        <w:rPr>
          <w:rFonts w:ascii="Times New Roman" w:eastAsiaTheme="minorHAnsi" w:hAnsi="Times New Roman"/>
          <w:sz w:val="24"/>
          <w:szCs w:val="24"/>
        </w:rPr>
        <w:t xml:space="preserve">ы </w:t>
      </w:r>
      <w:r w:rsidR="00FC4019" w:rsidRPr="00681A10">
        <w:rPr>
          <w:rFonts w:ascii="Times New Roman" w:hAnsi="Times New Roman"/>
          <w:sz w:val="24"/>
          <w:szCs w:val="24"/>
        </w:rPr>
        <w:t>ООО</w:t>
      </w:r>
      <w:proofErr w:type="gramEnd"/>
      <w:r w:rsidR="00FC4019" w:rsidRPr="00681A10">
        <w:rPr>
          <w:rFonts w:ascii="Times New Roman" w:hAnsi="Times New Roman"/>
          <w:sz w:val="24"/>
          <w:szCs w:val="24"/>
        </w:rPr>
        <w:t xml:space="preserve"> «Крымская Экспертиза»</w:t>
      </w:r>
      <w:r>
        <w:rPr>
          <w:rFonts w:ascii="Times New Roman" w:eastAsiaTheme="minorHAnsi" w:hAnsi="Times New Roman"/>
          <w:sz w:val="24"/>
          <w:szCs w:val="24"/>
        </w:rPr>
        <w:t xml:space="preserve"> 30.10.2023</w:t>
      </w:r>
      <w:r w:rsidR="00FC4019" w:rsidRPr="00681A10">
        <w:rPr>
          <w:rFonts w:ascii="Times New Roman" w:eastAsiaTheme="minorHAnsi" w:hAnsi="Times New Roman"/>
          <w:sz w:val="24"/>
          <w:szCs w:val="24"/>
        </w:rPr>
        <w:t>г.</w:t>
      </w:r>
      <w:r w:rsidR="00FC4019">
        <w:rPr>
          <w:rFonts w:ascii="Times New Roman" w:eastAsiaTheme="minorHAnsi" w:hAnsi="Times New Roman"/>
          <w:sz w:val="24"/>
          <w:szCs w:val="24"/>
        </w:rPr>
        <w:t xml:space="preserve"> </w:t>
      </w:r>
    </w:p>
    <w:p w:rsidR="00FC4019" w:rsidRPr="00EA5EB2" w:rsidRDefault="00243186" w:rsidP="00FC4019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Однако н</w:t>
      </w:r>
      <w:r w:rsidR="00FC4019">
        <w:rPr>
          <w:rFonts w:ascii="Times New Roman" w:hAnsi="Times New Roman"/>
          <w:color w:val="000000" w:themeColor="text1"/>
          <w:sz w:val="24"/>
          <w:szCs w:val="24"/>
        </w:rPr>
        <w:t xml:space="preserve">а дату </w:t>
      </w:r>
      <w:r w:rsidR="00605513">
        <w:rPr>
          <w:rFonts w:ascii="Times New Roman" w:hAnsi="Times New Roman"/>
          <w:color w:val="000000" w:themeColor="text1"/>
          <w:sz w:val="24"/>
          <w:szCs w:val="24"/>
        </w:rPr>
        <w:t>проведения экспертизы</w:t>
      </w:r>
      <w:r w:rsidR="00FC4019">
        <w:rPr>
          <w:rFonts w:ascii="Times New Roman" w:hAnsi="Times New Roman"/>
          <w:color w:val="000000" w:themeColor="text1"/>
          <w:sz w:val="24"/>
          <w:szCs w:val="24"/>
        </w:rPr>
        <w:t xml:space="preserve"> процедура продажи </w:t>
      </w:r>
      <w:r w:rsidR="00605513">
        <w:rPr>
          <w:rFonts w:ascii="Times New Roman" w:hAnsi="Times New Roman"/>
          <w:color w:val="000000" w:themeColor="text1"/>
          <w:sz w:val="24"/>
          <w:szCs w:val="24"/>
        </w:rPr>
        <w:t xml:space="preserve">объектов </w:t>
      </w:r>
      <w:r w:rsidR="00FC4019">
        <w:rPr>
          <w:rFonts w:ascii="Times New Roman" w:hAnsi="Times New Roman"/>
          <w:color w:val="000000" w:themeColor="text1"/>
          <w:sz w:val="24"/>
          <w:szCs w:val="24"/>
        </w:rPr>
        <w:t>имущества</w:t>
      </w:r>
      <w:r w:rsidR="00605513">
        <w:rPr>
          <w:rFonts w:ascii="Times New Roman" w:hAnsi="Times New Roman"/>
          <w:color w:val="000000" w:themeColor="text1"/>
          <w:sz w:val="24"/>
          <w:szCs w:val="24"/>
        </w:rPr>
        <w:t>, включенных в План приватизации,</w:t>
      </w:r>
      <w:r w:rsidR="00FC4019">
        <w:rPr>
          <w:rFonts w:ascii="Times New Roman" w:hAnsi="Times New Roman"/>
          <w:color w:val="000000" w:themeColor="text1"/>
          <w:sz w:val="24"/>
          <w:szCs w:val="24"/>
        </w:rPr>
        <w:t xml:space="preserve"> администрацией города Судака </w:t>
      </w:r>
      <w:r w:rsidR="00FC4019" w:rsidRPr="00605513">
        <w:rPr>
          <w:rFonts w:ascii="Times New Roman" w:hAnsi="Times New Roman"/>
          <w:color w:val="000000" w:themeColor="text1"/>
          <w:sz w:val="24"/>
          <w:szCs w:val="24"/>
        </w:rPr>
        <w:t>не начата</w:t>
      </w:r>
      <w:r w:rsidR="00EA5EB2" w:rsidRPr="00605513">
        <w:rPr>
          <w:rFonts w:ascii="Times New Roman" w:hAnsi="Times New Roman"/>
          <w:color w:val="000000" w:themeColor="text1"/>
          <w:sz w:val="24"/>
          <w:szCs w:val="24"/>
        </w:rPr>
        <w:t>, запланированный срок приватизации имущества нарушен</w:t>
      </w:r>
      <w:r w:rsidR="003207FD" w:rsidRPr="00605513">
        <w:rPr>
          <w:rFonts w:ascii="Times New Roman" w:hAnsi="Times New Roman"/>
          <w:color w:val="000000" w:themeColor="text1"/>
          <w:sz w:val="24"/>
          <w:szCs w:val="24"/>
        </w:rPr>
        <w:t>, но в рассматриваемом проекте решения новый срок не предусмотрен.</w:t>
      </w:r>
    </w:p>
    <w:p w:rsidR="00FC4019" w:rsidRPr="00EA5EB2" w:rsidRDefault="000F2D24" w:rsidP="00FC4019">
      <w:pPr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Следовательно, расходы бюджета на проведение оценки рыночной стоимости имущества в сумме </w:t>
      </w:r>
      <w:r w:rsidRPr="00605513">
        <w:rPr>
          <w:rFonts w:ascii="Times New Roman" w:eastAsiaTheme="minorHAnsi" w:hAnsi="Times New Roman"/>
          <w:sz w:val="24"/>
          <w:szCs w:val="24"/>
        </w:rPr>
        <w:t xml:space="preserve">80 000,00 рублей, понесенные в 2023 году, классифицируются как </w:t>
      </w:r>
      <w:r w:rsidRPr="00605513">
        <w:rPr>
          <w:rFonts w:ascii="Times New Roman" w:eastAsiaTheme="minorHAnsi" w:hAnsi="Times New Roman"/>
          <w:sz w:val="24"/>
          <w:szCs w:val="24"/>
        </w:rPr>
        <w:lastRenderedPageBreak/>
        <w:t>неэффективные расходы.</w:t>
      </w:r>
      <w:r>
        <w:rPr>
          <w:rFonts w:ascii="Times New Roman" w:eastAsiaTheme="minorHAnsi" w:hAnsi="Times New Roman"/>
          <w:sz w:val="24"/>
          <w:szCs w:val="24"/>
        </w:rPr>
        <w:t xml:space="preserve"> Для осуществления приватизации вышеуказанных объектов потребуются дополнительные расходы бюджета </w:t>
      </w:r>
      <w:r w:rsidR="00067B1A">
        <w:rPr>
          <w:rFonts w:ascii="Times New Roman" w:eastAsiaTheme="minorHAnsi" w:hAnsi="Times New Roman"/>
          <w:sz w:val="24"/>
          <w:szCs w:val="24"/>
        </w:rPr>
        <w:t xml:space="preserve">в 2024 году </w:t>
      </w:r>
      <w:r>
        <w:rPr>
          <w:rFonts w:ascii="Times New Roman" w:eastAsiaTheme="minorHAnsi" w:hAnsi="Times New Roman"/>
          <w:sz w:val="24"/>
          <w:szCs w:val="24"/>
        </w:rPr>
        <w:t xml:space="preserve">на проведение </w:t>
      </w:r>
      <w:r w:rsidR="00067B1A">
        <w:rPr>
          <w:rFonts w:ascii="Times New Roman" w:eastAsiaTheme="minorHAnsi" w:hAnsi="Times New Roman"/>
          <w:sz w:val="24"/>
          <w:szCs w:val="24"/>
        </w:rPr>
        <w:t xml:space="preserve">оценки. </w:t>
      </w:r>
    </w:p>
    <w:p w:rsidR="00FC4019" w:rsidRDefault="00067B1A" w:rsidP="00FC4019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Контрольно-счетная палата </w:t>
      </w:r>
      <w:r w:rsidR="00605513">
        <w:rPr>
          <w:rFonts w:ascii="Times New Roman" w:hAnsi="Times New Roman"/>
          <w:color w:val="000000" w:themeColor="text1"/>
          <w:sz w:val="24"/>
          <w:szCs w:val="24"/>
        </w:rPr>
        <w:t>констатировала</w:t>
      </w:r>
      <w:r>
        <w:rPr>
          <w:rFonts w:ascii="Times New Roman" w:hAnsi="Times New Roman"/>
          <w:color w:val="000000" w:themeColor="text1"/>
          <w:sz w:val="24"/>
          <w:szCs w:val="24"/>
        </w:rPr>
        <w:t>, что бездействие ответственных лиц администрации города Судака привело к недополучению доходов бюджета от продажи имущества, неэффективным расходам и возникновению потребности в дополнительных расходах бюджета.</w:t>
      </w:r>
    </w:p>
    <w:p w:rsidR="00071AE0" w:rsidRDefault="00067B1A" w:rsidP="00336A4E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color w:val="000000" w:themeColor="text1"/>
          <w:sz w:val="24"/>
          <w:szCs w:val="24"/>
        </w:rPr>
        <w:t xml:space="preserve">Кроме того </w:t>
      </w:r>
      <w:r w:rsidR="005A72AC">
        <w:rPr>
          <w:rFonts w:ascii="Times New Roman" w:hAnsi="Times New Roman"/>
          <w:color w:val="000000" w:themeColor="text1"/>
          <w:sz w:val="24"/>
          <w:szCs w:val="24"/>
        </w:rPr>
        <w:t xml:space="preserve">при проведении экспертизы проекта решения сессии Судакского городского совета «Об утверждении Прогнозного плана (программы) приватизации муниципального имущества, находящегося в собственности муниципального образования городской округ Судак Республики Крым на 2024 год»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КСП рекомендовала администрации города Судака </w:t>
      </w:r>
      <w:r>
        <w:rPr>
          <w:rFonts w:ascii="Times New Roman" w:hAnsi="Times New Roman"/>
          <w:color w:val="000000" w:themeColor="text1"/>
          <w:sz w:val="24"/>
          <w:szCs w:val="24"/>
        </w:rPr>
        <w:t>внести изменения в решение о бюджете муниципального образования на 2024 год и плановый период в части увеличения доходной части, однако данные рекомендации были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 xml:space="preserve"> проигнорированы.</w:t>
      </w:r>
    </w:p>
    <w:p w:rsidR="00A813EA" w:rsidRPr="00A813EA" w:rsidRDefault="00A813EA" w:rsidP="00336A4E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highlight w:val="yellow"/>
        </w:rPr>
      </w:pPr>
      <w:r w:rsidRPr="00A813EA">
        <w:rPr>
          <w:rFonts w:ascii="Times New Roman" w:hAnsi="Times New Roman"/>
          <w:color w:val="000000" w:themeColor="text1"/>
          <w:sz w:val="24"/>
          <w:szCs w:val="24"/>
        </w:rPr>
        <w:t xml:space="preserve">Принятие данного решения входит в компетенцию </w:t>
      </w:r>
      <w:proofErr w:type="spellStart"/>
      <w:r w:rsidRPr="00A813EA"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 w:rsidRPr="00A813EA"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Республики Крым согласно Уставу муниципального образования городской округ Судак Республики Кр</w:t>
      </w:r>
      <w:bookmarkStart w:id="0" w:name="_GoBack"/>
      <w:bookmarkEnd w:id="0"/>
      <w:r w:rsidRPr="00A813EA">
        <w:rPr>
          <w:rFonts w:ascii="Times New Roman" w:hAnsi="Times New Roman"/>
          <w:color w:val="000000" w:themeColor="text1"/>
          <w:sz w:val="24"/>
          <w:szCs w:val="24"/>
        </w:rPr>
        <w:t>ым.</w:t>
      </w:r>
    </w:p>
    <w:p w:rsidR="00067B1A" w:rsidRDefault="00071AE0" w:rsidP="00067B1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Контрольно-счетная палата города Судака </w:t>
      </w:r>
      <w:r w:rsidR="00067B1A" w:rsidRPr="005A72AC">
        <w:rPr>
          <w:rFonts w:ascii="Times New Roman" w:hAnsi="Times New Roman"/>
          <w:color w:val="000000" w:themeColor="text1"/>
          <w:sz w:val="24"/>
          <w:szCs w:val="24"/>
        </w:rPr>
        <w:t xml:space="preserve">не </w:t>
      </w:r>
      <w:r w:rsidR="005A72AC" w:rsidRPr="005A72AC">
        <w:rPr>
          <w:rFonts w:ascii="Times New Roman" w:hAnsi="Times New Roman"/>
          <w:color w:val="000000" w:themeColor="text1"/>
          <w:sz w:val="24"/>
          <w:szCs w:val="24"/>
        </w:rPr>
        <w:t>рекомендовала</w:t>
      </w:r>
      <w:r w:rsidR="00067B1A">
        <w:rPr>
          <w:rFonts w:ascii="Times New Roman" w:hAnsi="Times New Roman"/>
          <w:color w:val="000000" w:themeColor="text1"/>
          <w:sz w:val="24"/>
          <w:szCs w:val="24"/>
        </w:rPr>
        <w:t xml:space="preserve"> к принятию проект решения </w:t>
      </w:r>
      <w:r w:rsidR="003207FD">
        <w:rPr>
          <w:rFonts w:ascii="Times New Roman" w:hAnsi="Times New Roman"/>
          <w:color w:val="000000" w:themeColor="text1"/>
          <w:sz w:val="24"/>
          <w:szCs w:val="24"/>
        </w:rPr>
        <w:t>в предложенной редакции</w:t>
      </w:r>
      <w:r w:rsidR="00067B1A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067B1A" w:rsidRPr="001B61A2" w:rsidRDefault="005A72AC" w:rsidP="00067B1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Заключение по результатам экспертно-аналитического мероприятия Контрольно-счетной палатой направлено заместителю главы администрации города Судака и Председателю Судакского городского совета.</w:t>
      </w:r>
    </w:p>
    <w:p w:rsidR="00180EE8" w:rsidRPr="007D2CAF" w:rsidRDefault="00180EE8" w:rsidP="00067B1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D35E70" w:rsidRDefault="00D35E70" w:rsidP="00914543">
      <w:pPr>
        <w:spacing w:after="0" w:line="252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sectPr w:rsidR="00D35E70" w:rsidSect="00DA2FAC">
      <w:footerReference w:type="default" r:id="rId9"/>
      <w:pgSz w:w="11906" w:h="16838"/>
      <w:pgMar w:top="1134" w:right="567" w:bottom="851" w:left="1701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98F" w:rsidRDefault="00EC298F" w:rsidP="002B3D54">
      <w:pPr>
        <w:spacing w:after="0" w:line="240" w:lineRule="auto"/>
      </w:pPr>
      <w:r>
        <w:separator/>
      </w:r>
    </w:p>
  </w:endnote>
  <w:endnote w:type="continuationSeparator" w:id="0">
    <w:p w:rsidR="00EC298F" w:rsidRDefault="00EC298F" w:rsidP="002B3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0210402"/>
      <w:docPartObj>
        <w:docPartGallery w:val="Page Numbers (Bottom of Page)"/>
        <w:docPartUnique/>
      </w:docPartObj>
    </w:sdtPr>
    <w:sdtEndPr/>
    <w:sdtContent>
      <w:p w:rsidR="009A6FAB" w:rsidRDefault="009A6FAB" w:rsidP="00AE5222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13EA">
          <w:rPr>
            <w:noProof/>
          </w:rPr>
          <w:t>2</w:t>
        </w:r>
        <w:r>
          <w:fldChar w:fldCharType="end"/>
        </w:r>
      </w:p>
    </w:sdtContent>
  </w:sdt>
  <w:p w:rsidR="009A6FAB" w:rsidRDefault="009A6FAB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98F" w:rsidRDefault="00EC298F" w:rsidP="002B3D54">
      <w:pPr>
        <w:spacing w:after="0" w:line="240" w:lineRule="auto"/>
      </w:pPr>
      <w:r>
        <w:separator/>
      </w:r>
    </w:p>
  </w:footnote>
  <w:footnote w:type="continuationSeparator" w:id="0">
    <w:p w:rsidR="00EC298F" w:rsidRDefault="00EC298F" w:rsidP="002B3D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1FED"/>
    <w:multiLevelType w:val="hybridMultilevel"/>
    <w:tmpl w:val="F67CA7FA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202FD0"/>
    <w:multiLevelType w:val="hybridMultilevel"/>
    <w:tmpl w:val="5874C4FA"/>
    <w:lvl w:ilvl="0" w:tplc="50DC57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69B391F"/>
    <w:multiLevelType w:val="hybridMultilevel"/>
    <w:tmpl w:val="716A5D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A04B8D"/>
    <w:multiLevelType w:val="multilevel"/>
    <w:tmpl w:val="53BA6260"/>
    <w:lvl w:ilvl="0">
      <w:start w:val="1"/>
      <w:numFmt w:val="decimal"/>
      <w:lvlText w:val="%1."/>
      <w:lvlJc w:val="left"/>
      <w:pPr>
        <w:ind w:left="73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8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5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4">
    <w:nsid w:val="5C52702B"/>
    <w:multiLevelType w:val="hybridMultilevel"/>
    <w:tmpl w:val="BCF24B16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F476954"/>
    <w:multiLevelType w:val="hybridMultilevel"/>
    <w:tmpl w:val="2B8C03D0"/>
    <w:lvl w:ilvl="0" w:tplc="E738F5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FAD367D"/>
    <w:multiLevelType w:val="hybridMultilevel"/>
    <w:tmpl w:val="E35CC91C"/>
    <w:lvl w:ilvl="0" w:tplc="1DFEF7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1E5591C"/>
    <w:multiLevelType w:val="hybridMultilevel"/>
    <w:tmpl w:val="23E2FB4A"/>
    <w:lvl w:ilvl="0" w:tplc="47C4B7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4460DFD"/>
    <w:multiLevelType w:val="hybridMultilevel"/>
    <w:tmpl w:val="0C2446F0"/>
    <w:lvl w:ilvl="0" w:tplc="E7147C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19416B0"/>
    <w:multiLevelType w:val="hybridMultilevel"/>
    <w:tmpl w:val="73223D0A"/>
    <w:lvl w:ilvl="0" w:tplc="09EABB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B6819DB"/>
    <w:multiLevelType w:val="hybridMultilevel"/>
    <w:tmpl w:val="140A298E"/>
    <w:lvl w:ilvl="0" w:tplc="A1944132">
      <w:start w:val="1"/>
      <w:numFmt w:val="decimal"/>
      <w:lvlText w:val="%1."/>
      <w:lvlJc w:val="left"/>
      <w:pPr>
        <w:ind w:left="1004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9"/>
  </w:num>
  <w:num w:numId="3">
    <w:abstractNumId w:val="8"/>
  </w:num>
  <w:num w:numId="4">
    <w:abstractNumId w:val="5"/>
  </w:num>
  <w:num w:numId="5">
    <w:abstractNumId w:val="1"/>
  </w:num>
  <w:num w:numId="6">
    <w:abstractNumId w:val="0"/>
  </w:num>
  <w:num w:numId="7">
    <w:abstractNumId w:val="4"/>
  </w:num>
  <w:num w:numId="8">
    <w:abstractNumId w:val="10"/>
  </w:num>
  <w:num w:numId="9">
    <w:abstractNumId w:val="2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93E"/>
    <w:rsid w:val="00007C3B"/>
    <w:rsid w:val="00010F6C"/>
    <w:rsid w:val="00016046"/>
    <w:rsid w:val="0001749B"/>
    <w:rsid w:val="000241B8"/>
    <w:rsid w:val="00027B2D"/>
    <w:rsid w:val="00032AD5"/>
    <w:rsid w:val="000340CA"/>
    <w:rsid w:val="000465CE"/>
    <w:rsid w:val="000507B2"/>
    <w:rsid w:val="00056311"/>
    <w:rsid w:val="00060A2D"/>
    <w:rsid w:val="0006291D"/>
    <w:rsid w:val="000639E0"/>
    <w:rsid w:val="00064216"/>
    <w:rsid w:val="00065286"/>
    <w:rsid w:val="00067B1A"/>
    <w:rsid w:val="00071985"/>
    <w:rsid w:val="00071AE0"/>
    <w:rsid w:val="00081447"/>
    <w:rsid w:val="000855B5"/>
    <w:rsid w:val="00093807"/>
    <w:rsid w:val="00097FB4"/>
    <w:rsid w:val="000A068E"/>
    <w:rsid w:val="000A4BD0"/>
    <w:rsid w:val="000A6179"/>
    <w:rsid w:val="000A6E7E"/>
    <w:rsid w:val="000A71EF"/>
    <w:rsid w:val="000B5B63"/>
    <w:rsid w:val="000C4C3D"/>
    <w:rsid w:val="000C638B"/>
    <w:rsid w:val="000C71CB"/>
    <w:rsid w:val="000D6D17"/>
    <w:rsid w:val="000F2D24"/>
    <w:rsid w:val="000F3630"/>
    <w:rsid w:val="00101145"/>
    <w:rsid w:val="001276AF"/>
    <w:rsid w:val="0013412C"/>
    <w:rsid w:val="0013432E"/>
    <w:rsid w:val="00135ABA"/>
    <w:rsid w:val="00135FB9"/>
    <w:rsid w:val="00144928"/>
    <w:rsid w:val="00146956"/>
    <w:rsid w:val="001563ED"/>
    <w:rsid w:val="001665B5"/>
    <w:rsid w:val="001732C8"/>
    <w:rsid w:val="00177B23"/>
    <w:rsid w:val="00180EE8"/>
    <w:rsid w:val="00187CF9"/>
    <w:rsid w:val="0019333F"/>
    <w:rsid w:val="001950A0"/>
    <w:rsid w:val="00195540"/>
    <w:rsid w:val="00196FFF"/>
    <w:rsid w:val="0019765B"/>
    <w:rsid w:val="00197EEB"/>
    <w:rsid w:val="001A4380"/>
    <w:rsid w:val="001A45AE"/>
    <w:rsid w:val="001B2539"/>
    <w:rsid w:val="001B665D"/>
    <w:rsid w:val="001B676E"/>
    <w:rsid w:val="001B70CA"/>
    <w:rsid w:val="001C42F9"/>
    <w:rsid w:val="001D03DA"/>
    <w:rsid w:val="001D7682"/>
    <w:rsid w:val="001E1C78"/>
    <w:rsid w:val="001E4CD5"/>
    <w:rsid w:val="001E64E2"/>
    <w:rsid w:val="00200B06"/>
    <w:rsid w:val="002049C3"/>
    <w:rsid w:val="002067EC"/>
    <w:rsid w:val="002253D2"/>
    <w:rsid w:val="00232735"/>
    <w:rsid w:val="00236335"/>
    <w:rsid w:val="00236F43"/>
    <w:rsid w:val="002405BC"/>
    <w:rsid w:val="00243186"/>
    <w:rsid w:val="002641EE"/>
    <w:rsid w:val="002855AE"/>
    <w:rsid w:val="002865D2"/>
    <w:rsid w:val="00286E3D"/>
    <w:rsid w:val="00294AE2"/>
    <w:rsid w:val="00296CF8"/>
    <w:rsid w:val="002A3433"/>
    <w:rsid w:val="002A4FF6"/>
    <w:rsid w:val="002B3D54"/>
    <w:rsid w:val="002C69A8"/>
    <w:rsid w:val="002C7A07"/>
    <w:rsid w:val="002D2E4D"/>
    <w:rsid w:val="002E1D13"/>
    <w:rsid w:val="002F08FA"/>
    <w:rsid w:val="002F0CF7"/>
    <w:rsid w:val="002F74FD"/>
    <w:rsid w:val="0030384A"/>
    <w:rsid w:val="003044E4"/>
    <w:rsid w:val="0030681E"/>
    <w:rsid w:val="00307E83"/>
    <w:rsid w:val="00311A0E"/>
    <w:rsid w:val="003207FD"/>
    <w:rsid w:val="003253D4"/>
    <w:rsid w:val="0033300A"/>
    <w:rsid w:val="00334EC4"/>
    <w:rsid w:val="00335C7E"/>
    <w:rsid w:val="003369A0"/>
    <w:rsid w:val="00336A4E"/>
    <w:rsid w:val="00341AEA"/>
    <w:rsid w:val="00351660"/>
    <w:rsid w:val="00352171"/>
    <w:rsid w:val="00353E20"/>
    <w:rsid w:val="00354339"/>
    <w:rsid w:val="00357156"/>
    <w:rsid w:val="00361186"/>
    <w:rsid w:val="00362276"/>
    <w:rsid w:val="00363177"/>
    <w:rsid w:val="00373306"/>
    <w:rsid w:val="003761A4"/>
    <w:rsid w:val="00380779"/>
    <w:rsid w:val="00385F4B"/>
    <w:rsid w:val="00386084"/>
    <w:rsid w:val="003922A6"/>
    <w:rsid w:val="00395E5A"/>
    <w:rsid w:val="00397CEB"/>
    <w:rsid w:val="003A0F0A"/>
    <w:rsid w:val="003A1930"/>
    <w:rsid w:val="003A2C6E"/>
    <w:rsid w:val="003A39EA"/>
    <w:rsid w:val="003A54EB"/>
    <w:rsid w:val="003A59C5"/>
    <w:rsid w:val="003B05E9"/>
    <w:rsid w:val="003B1E65"/>
    <w:rsid w:val="003C2BA9"/>
    <w:rsid w:val="003D051C"/>
    <w:rsid w:val="003D1577"/>
    <w:rsid w:val="003D20E5"/>
    <w:rsid w:val="003D28B4"/>
    <w:rsid w:val="003D7CCF"/>
    <w:rsid w:val="003E4738"/>
    <w:rsid w:val="003F46E2"/>
    <w:rsid w:val="00401327"/>
    <w:rsid w:val="004027D5"/>
    <w:rsid w:val="004055B4"/>
    <w:rsid w:val="00406108"/>
    <w:rsid w:val="00407F35"/>
    <w:rsid w:val="0041164B"/>
    <w:rsid w:val="004262ED"/>
    <w:rsid w:val="0043336B"/>
    <w:rsid w:val="00435683"/>
    <w:rsid w:val="00440617"/>
    <w:rsid w:val="00440C71"/>
    <w:rsid w:val="00442CB2"/>
    <w:rsid w:val="0044478F"/>
    <w:rsid w:val="00445532"/>
    <w:rsid w:val="004521A2"/>
    <w:rsid w:val="00454616"/>
    <w:rsid w:val="0045551A"/>
    <w:rsid w:val="00456A79"/>
    <w:rsid w:val="004572D6"/>
    <w:rsid w:val="00457479"/>
    <w:rsid w:val="00462D29"/>
    <w:rsid w:val="00464B32"/>
    <w:rsid w:val="00465892"/>
    <w:rsid w:val="0047055D"/>
    <w:rsid w:val="00471F4C"/>
    <w:rsid w:val="00476D5D"/>
    <w:rsid w:val="0049240D"/>
    <w:rsid w:val="004965E8"/>
    <w:rsid w:val="004A29E1"/>
    <w:rsid w:val="004A4B81"/>
    <w:rsid w:val="004A6502"/>
    <w:rsid w:val="004B264E"/>
    <w:rsid w:val="004B5187"/>
    <w:rsid w:val="004B7E5C"/>
    <w:rsid w:val="004D5103"/>
    <w:rsid w:val="004D6230"/>
    <w:rsid w:val="004E09C0"/>
    <w:rsid w:val="004E6683"/>
    <w:rsid w:val="004F16C8"/>
    <w:rsid w:val="00501398"/>
    <w:rsid w:val="005025E5"/>
    <w:rsid w:val="00505B41"/>
    <w:rsid w:val="0051042A"/>
    <w:rsid w:val="00516EB6"/>
    <w:rsid w:val="0052256E"/>
    <w:rsid w:val="0052414F"/>
    <w:rsid w:val="00524370"/>
    <w:rsid w:val="00527CF7"/>
    <w:rsid w:val="00533B6D"/>
    <w:rsid w:val="00535A0B"/>
    <w:rsid w:val="0054539C"/>
    <w:rsid w:val="0054774D"/>
    <w:rsid w:val="005600EF"/>
    <w:rsid w:val="00562275"/>
    <w:rsid w:val="0056291F"/>
    <w:rsid w:val="005629C0"/>
    <w:rsid w:val="00563493"/>
    <w:rsid w:val="0056554E"/>
    <w:rsid w:val="00567E0B"/>
    <w:rsid w:val="00571DC2"/>
    <w:rsid w:val="0057503B"/>
    <w:rsid w:val="0057651C"/>
    <w:rsid w:val="0058182E"/>
    <w:rsid w:val="00583CF8"/>
    <w:rsid w:val="00596837"/>
    <w:rsid w:val="005A72AC"/>
    <w:rsid w:val="005B06A9"/>
    <w:rsid w:val="005C25B9"/>
    <w:rsid w:val="005C3F73"/>
    <w:rsid w:val="005E15FB"/>
    <w:rsid w:val="005E18CC"/>
    <w:rsid w:val="005F5F17"/>
    <w:rsid w:val="006021B4"/>
    <w:rsid w:val="00603B81"/>
    <w:rsid w:val="00604289"/>
    <w:rsid w:val="00605513"/>
    <w:rsid w:val="00610B08"/>
    <w:rsid w:val="006206DC"/>
    <w:rsid w:val="00636E3B"/>
    <w:rsid w:val="00642248"/>
    <w:rsid w:val="0064353F"/>
    <w:rsid w:val="00646027"/>
    <w:rsid w:val="00656C02"/>
    <w:rsid w:val="00657473"/>
    <w:rsid w:val="00660D8D"/>
    <w:rsid w:val="00661A78"/>
    <w:rsid w:val="006664FC"/>
    <w:rsid w:val="0066781D"/>
    <w:rsid w:val="00667E97"/>
    <w:rsid w:val="00667EE5"/>
    <w:rsid w:val="00671100"/>
    <w:rsid w:val="00680754"/>
    <w:rsid w:val="00680E74"/>
    <w:rsid w:val="00681A10"/>
    <w:rsid w:val="006824A9"/>
    <w:rsid w:val="0069232F"/>
    <w:rsid w:val="006A0E2F"/>
    <w:rsid w:val="006A7CB9"/>
    <w:rsid w:val="006B08E4"/>
    <w:rsid w:val="006B635E"/>
    <w:rsid w:val="006C09D8"/>
    <w:rsid w:val="006D1174"/>
    <w:rsid w:val="006D25D8"/>
    <w:rsid w:val="006D4C09"/>
    <w:rsid w:val="006D7C80"/>
    <w:rsid w:val="006E421A"/>
    <w:rsid w:val="006E7803"/>
    <w:rsid w:val="0070026C"/>
    <w:rsid w:val="00703C90"/>
    <w:rsid w:val="00710EFF"/>
    <w:rsid w:val="00721D3B"/>
    <w:rsid w:val="00724598"/>
    <w:rsid w:val="00733420"/>
    <w:rsid w:val="007357AC"/>
    <w:rsid w:val="007357C1"/>
    <w:rsid w:val="0074033E"/>
    <w:rsid w:val="0074060C"/>
    <w:rsid w:val="0074192B"/>
    <w:rsid w:val="00742077"/>
    <w:rsid w:val="00744BC2"/>
    <w:rsid w:val="007469D2"/>
    <w:rsid w:val="007471B7"/>
    <w:rsid w:val="00747ECA"/>
    <w:rsid w:val="00750B42"/>
    <w:rsid w:val="00755276"/>
    <w:rsid w:val="0076272C"/>
    <w:rsid w:val="00780423"/>
    <w:rsid w:val="00781FA4"/>
    <w:rsid w:val="0078525F"/>
    <w:rsid w:val="00792F9E"/>
    <w:rsid w:val="00796A36"/>
    <w:rsid w:val="007A34EE"/>
    <w:rsid w:val="007B2E91"/>
    <w:rsid w:val="007B3839"/>
    <w:rsid w:val="007B42DD"/>
    <w:rsid w:val="007B436C"/>
    <w:rsid w:val="007B7C24"/>
    <w:rsid w:val="007C1174"/>
    <w:rsid w:val="007C1B75"/>
    <w:rsid w:val="007D09F1"/>
    <w:rsid w:val="007D2CAF"/>
    <w:rsid w:val="007D5E47"/>
    <w:rsid w:val="007D7177"/>
    <w:rsid w:val="007E38FC"/>
    <w:rsid w:val="007E3ACD"/>
    <w:rsid w:val="007E4C53"/>
    <w:rsid w:val="007F3CC6"/>
    <w:rsid w:val="00806386"/>
    <w:rsid w:val="00807B49"/>
    <w:rsid w:val="008137D8"/>
    <w:rsid w:val="00814A18"/>
    <w:rsid w:val="00817DF0"/>
    <w:rsid w:val="0082024D"/>
    <w:rsid w:val="00825249"/>
    <w:rsid w:val="008258A9"/>
    <w:rsid w:val="00826AE2"/>
    <w:rsid w:val="00830713"/>
    <w:rsid w:val="00830760"/>
    <w:rsid w:val="00830EA3"/>
    <w:rsid w:val="008404F0"/>
    <w:rsid w:val="00843980"/>
    <w:rsid w:val="008439BD"/>
    <w:rsid w:val="00852812"/>
    <w:rsid w:val="00853E14"/>
    <w:rsid w:val="00862107"/>
    <w:rsid w:val="00864D72"/>
    <w:rsid w:val="00872E3B"/>
    <w:rsid w:val="00876BD5"/>
    <w:rsid w:val="00881700"/>
    <w:rsid w:val="0089189C"/>
    <w:rsid w:val="0089382A"/>
    <w:rsid w:val="00895B86"/>
    <w:rsid w:val="008A3A64"/>
    <w:rsid w:val="008A4A2E"/>
    <w:rsid w:val="008B1BEC"/>
    <w:rsid w:val="008B7473"/>
    <w:rsid w:val="008C14CA"/>
    <w:rsid w:val="008C1F43"/>
    <w:rsid w:val="008C336C"/>
    <w:rsid w:val="008D4022"/>
    <w:rsid w:val="008E243E"/>
    <w:rsid w:val="008E71D4"/>
    <w:rsid w:val="008F4657"/>
    <w:rsid w:val="009041CB"/>
    <w:rsid w:val="009056B8"/>
    <w:rsid w:val="00914543"/>
    <w:rsid w:val="0091587E"/>
    <w:rsid w:val="0092425B"/>
    <w:rsid w:val="0092669D"/>
    <w:rsid w:val="0093328A"/>
    <w:rsid w:val="009356CE"/>
    <w:rsid w:val="00942EF0"/>
    <w:rsid w:val="00950D76"/>
    <w:rsid w:val="009540F7"/>
    <w:rsid w:val="0096337E"/>
    <w:rsid w:val="00964DD4"/>
    <w:rsid w:val="00966761"/>
    <w:rsid w:val="00976B9A"/>
    <w:rsid w:val="009826BF"/>
    <w:rsid w:val="009869C4"/>
    <w:rsid w:val="00986A6D"/>
    <w:rsid w:val="00987D35"/>
    <w:rsid w:val="00990A86"/>
    <w:rsid w:val="00991B79"/>
    <w:rsid w:val="009922AA"/>
    <w:rsid w:val="009A24E9"/>
    <w:rsid w:val="009A6FAB"/>
    <w:rsid w:val="009B1ABA"/>
    <w:rsid w:val="009B2495"/>
    <w:rsid w:val="009B3123"/>
    <w:rsid w:val="009B5C30"/>
    <w:rsid w:val="009C32D0"/>
    <w:rsid w:val="009C3C06"/>
    <w:rsid w:val="009C5C1D"/>
    <w:rsid w:val="009D4FFD"/>
    <w:rsid w:val="009D58D5"/>
    <w:rsid w:val="009D5B87"/>
    <w:rsid w:val="009E09F8"/>
    <w:rsid w:val="009E1A76"/>
    <w:rsid w:val="009E3CB1"/>
    <w:rsid w:val="009F14A5"/>
    <w:rsid w:val="009F1B0C"/>
    <w:rsid w:val="009F35FD"/>
    <w:rsid w:val="009F71BC"/>
    <w:rsid w:val="00A06236"/>
    <w:rsid w:val="00A10C93"/>
    <w:rsid w:val="00A162AE"/>
    <w:rsid w:val="00A16DE8"/>
    <w:rsid w:val="00A24622"/>
    <w:rsid w:val="00A2703F"/>
    <w:rsid w:val="00A35218"/>
    <w:rsid w:val="00A42893"/>
    <w:rsid w:val="00A45547"/>
    <w:rsid w:val="00A4627D"/>
    <w:rsid w:val="00A51F3C"/>
    <w:rsid w:val="00A6400F"/>
    <w:rsid w:val="00A65160"/>
    <w:rsid w:val="00A70D61"/>
    <w:rsid w:val="00A72518"/>
    <w:rsid w:val="00A77120"/>
    <w:rsid w:val="00A813EA"/>
    <w:rsid w:val="00A92A7C"/>
    <w:rsid w:val="00A94D15"/>
    <w:rsid w:val="00A94E1A"/>
    <w:rsid w:val="00A94FB4"/>
    <w:rsid w:val="00A97C6E"/>
    <w:rsid w:val="00AB54D2"/>
    <w:rsid w:val="00AD0B6C"/>
    <w:rsid w:val="00AD57A0"/>
    <w:rsid w:val="00AE0F1E"/>
    <w:rsid w:val="00AE5222"/>
    <w:rsid w:val="00AE56F2"/>
    <w:rsid w:val="00AE62AE"/>
    <w:rsid w:val="00AF10E0"/>
    <w:rsid w:val="00AF31B0"/>
    <w:rsid w:val="00AF3AD8"/>
    <w:rsid w:val="00B010AC"/>
    <w:rsid w:val="00B10748"/>
    <w:rsid w:val="00B11178"/>
    <w:rsid w:val="00B12EE0"/>
    <w:rsid w:val="00B4139C"/>
    <w:rsid w:val="00B476A2"/>
    <w:rsid w:val="00B50D49"/>
    <w:rsid w:val="00B511AC"/>
    <w:rsid w:val="00B54AA7"/>
    <w:rsid w:val="00B57725"/>
    <w:rsid w:val="00B62793"/>
    <w:rsid w:val="00B62F8D"/>
    <w:rsid w:val="00B7232C"/>
    <w:rsid w:val="00B759DE"/>
    <w:rsid w:val="00B75A90"/>
    <w:rsid w:val="00B81B58"/>
    <w:rsid w:val="00B82267"/>
    <w:rsid w:val="00B84DCE"/>
    <w:rsid w:val="00B94365"/>
    <w:rsid w:val="00B94CAE"/>
    <w:rsid w:val="00BA066D"/>
    <w:rsid w:val="00BA4FAC"/>
    <w:rsid w:val="00BB0F6F"/>
    <w:rsid w:val="00BC39F3"/>
    <w:rsid w:val="00BC4990"/>
    <w:rsid w:val="00BC56FA"/>
    <w:rsid w:val="00BD1ACD"/>
    <w:rsid w:val="00BD2AB0"/>
    <w:rsid w:val="00BD2B75"/>
    <w:rsid w:val="00BF3990"/>
    <w:rsid w:val="00BF7D94"/>
    <w:rsid w:val="00C00CA6"/>
    <w:rsid w:val="00C05E28"/>
    <w:rsid w:val="00C116AC"/>
    <w:rsid w:val="00C2176A"/>
    <w:rsid w:val="00C21CDB"/>
    <w:rsid w:val="00C25868"/>
    <w:rsid w:val="00C31C3D"/>
    <w:rsid w:val="00C346AB"/>
    <w:rsid w:val="00C42B1A"/>
    <w:rsid w:val="00C42EEA"/>
    <w:rsid w:val="00C47B98"/>
    <w:rsid w:val="00C56857"/>
    <w:rsid w:val="00C651A3"/>
    <w:rsid w:val="00C82B21"/>
    <w:rsid w:val="00C83277"/>
    <w:rsid w:val="00C9005A"/>
    <w:rsid w:val="00C94F61"/>
    <w:rsid w:val="00CA0B26"/>
    <w:rsid w:val="00CA3D59"/>
    <w:rsid w:val="00CA463C"/>
    <w:rsid w:val="00CA7668"/>
    <w:rsid w:val="00CB1205"/>
    <w:rsid w:val="00CB1558"/>
    <w:rsid w:val="00CC5881"/>
    <w:rsid w:val="00CC7FA0"/>
    <w:rsid w:val="00CD4B38"/>
    <w:rsid w:val="00CD6658"/>
    <w:rsid w:val="00CD6FD3"/>
    <w:rsid w:val="00CF41F5"/>
    <w:rsid w:val="00CF5680"/>
    <w:rsid w:val="00CF6410"/>
    <w:rsid w:val="00CF6A39"/>
    <w:rsid w:val="00D046E0"/>
    <w:rsid w:val="00D1440E"/>
    <w:rsid w:val="00D14B0C"/>
    <w:rsid w:val="00D219E9"/>
    <w:rsid w:val="00D2693E"/>
    <w:rsid w:val="00D26C09"/>
    <w:rsid w:val="00D330A7"/>
    <w:rsid w:val="00D34044"/>
    <w:rsid w:val="00D35E70"/>
    <w:rsid w:val="00D41B23"/>
    <w:rsid w:val="00D42615"/>
    <w:rsid w:val="00D429A3"/>
    <w:rsid w:val="00D433CF"/>
    <w:rsid w:val="00D44E0D"/>
    <w:rsid w:val="00D52998"/>
    <w:rsid w:val="00D6196A"/>
    <w:rsid w:val="00D63889"/>
    <w:rsid w:val="00D64577"/>
    <w:rsid w:val="00D658F5"/>
    <w:rsid w:val="00D760F6"/>
    <w:rsid w:val="00D82522"/>
    <w:rsid w:val="00D83EF3"/>
    <w:rsid w:val="00D87276"/>
    <w:rsid w:val="00D87503"/>
    <w:rsid w:val="00D91158"/>
    <w:rsid w:val="00D911D5"/>
    <w:rsid w:val="00D91755"/>
    <w:rsid w:val="00D962D0"/>
    <w:rsid w:val="00DA2FAC"/>
    <w:rsid w:val="00DA58A7"/>
    <w:rsid w:val="00DB2046"/>
    <w:rsid w:val="00DB290E"/>
    <w:rsid w:val="00DB7769"/>
    <w:rsid w:val="00DC08C4"/>
    <w:rsid w:val="00DC14D0"/>
    <w:rsid w:val="00DC3314"/>
    <w:rsid w:val="00DC36D9"/>
    <w:rsid w:val="00DC4AB1"/>
    <w:rsid w:val="00DD52F8"/>
    <w:rsid w:val="00DD5C7A"/>
    <w:rsid w:val="00DE1430"/>
    <w:rsid w:val="00DF15F0"/>
    <w:rsid w:val="00DF4D99"/>
    <w:rsid w:val="00E03E1B"/>
    <w:rsid w:val="00E10685"/>
    <w:rsid w:val="00E10E81"/>
    <w:rsid w:val="00E14576"/>
    <w:rsid w:val="00E20F8B"/>
    <w:rsid w:val="00E22B71"/>
    <w:rsid w:val="00E26125"/>
    <w:rsid w:val="00E358B0"/>
    <w:rsid w:val="00E410EE"/>
    <w:rsid w:val="00E50B52"/>
    <w:rsid w:val="00E51E56"/>
    <w:rsid w:val="00E60F0A"/>
    <w:rsid w:val="00E64369"/>
    <w:rsid w:val="00E649FA"/>
    <w:rsid w:val="00E67373"/>
    <w:rsid w:val="00E70E75"/>
    <w:rsid w:val="00E750CB"/>
    <w:rsid w:val="00E766D0"/>
    <w:rsid w:val="00E804C1"/>
    <w:rsid w:val="00E95C73"/>
    <w:rsid w:val="00E9744C"/>
    <w:rsid w:val="00E97955"/>
    <w:rsid w:val="00EA1B1F"/>
    <w:rsid w:val="00EA29A2"/>
    <w:rsid w:val="00EA2EA8"/>
    <w:rsid w:val="00EA56A5"/>
    <w:rsid w:val="00EA5EB2"/>
    <w:rsid w:val="00EB17A2"/>
    <w:rsid w:val="00EB6B8C"/>
    <w:rsid w:val="00EC298F"/>
    <w:rsid w:val="00EC2DE1"/>
    <w:rsid w:val="00ED1B5B"/>
    <w:rsid w:val="00ED3D18"/>
    <w:rsid w:val="00ED5B57"/>
    <w:rsid w:val="00ED5CC4"/>
    <w:rsid w:val="00ED61D9"/>
    <w:rsid w:val="00EE14EB"/>
    <w:rsid w:val="00EF4E48"/>
    <w:rsid w:val="00F02230"/>
    <w:rsid w:val="00F02453"/>
    <w:rsid w:val="00F12F8E"/>
    <w:rsid w:val="00F13612"/>
    <w:rsid w:val="00F16590"/>
    <w:rsid w:val="00F21EB3"/>
    <w:rsid w:val="00F22652"/>
    <w:rsid w:val="00F259AC"/>
    <w:rsid w:val="00F26B74"/>
    <w:rsid w:val="00F2752C"/>
    <w:rsid w:val="00F31021"/>
    <w:rsid w:val="00F313F0"/>
    <w:rsid w:val="00F31A3A"/>
    <w:rsid w:val="00F57CE0"/>
    <w:rsid w:val="00F71D2C"/>
    <w:rsid w:val="00F728EC"/>
    <w:rsid w:val="00F753FD"/>
    <w:rsid w:val="00F75636"/>
    <w:rsid w:val="00F77227"/>
    <w:rsid w:val="00F8103B"/>
    <w:rsid w:val="00F82754"/>
    <w:rsid w:val="00F8324A"/>
    <w:rsid w:val="00F83CAE"/>
    <w:rsid w:val="00F86E79"/>
    <w:rsid w:val="00F96E24"/>
    <w:rsid w:val="00FA1BF0"/>
    <w:rsid w:val="00FA24E6"/>
    <w:rsid w:val="00FB01B0"/>
    <w:rsid w:val="00FB18D9"/>
    <w:rsid w:val="00FB54A0"/>
    <w:rsid w:val="00FB7346"/>
    <w:rsid w:val="00FC4019"/>
    <w:rsid w:val="00FC76EE"/>
    <w:rsid w:val="00FD1C57"/>
    <w:rsid w:val="00FD787F"/>
    <w:rsid w:val="00FE1560"/>
    <w:rsid w:val="00FE7272"/>
    <w:rsid w:val="00FE7826"/>
    <w:rsid w:val="00FF364F"/>
    <w:rsid w:val="00FF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7C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693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B66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94E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4E1A"/>
    <w:rPr>
      <w:rFonts w:ascii="Segoe UI" w:eastAsia="Calibri" w:hAnsi="Segoe UI" w:cs="Segoe UI"/>
      <w:sz w:val="18"/>
      <w:szCs w:val="18"/>
    </w:rPr>
  </w:style>
  <w:style w:type="paragraph" w:styleId="a7">
    <w:name w:val="footnote text"/>
    <w:basedOn w:val="a"/>
    <w:link w:val="a8"/>
    <w:uiPriority w:val="99"/>
    <w:semiHidden/>
    <w:unhideWhenUsed/>
    <w:rsid w:val="002B3D54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B3D54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B3D54"/>
    <w:rPr>
      <w:vertAlign w:val="superscript"/>
    </w:rPr>
  </w:style>
  <w:style w:type="character" w:customStyle="1" w:styleId="aa">
    <w:name w:val="Основной текст_"/>
    <w:basedOn w:val="a0"/>
    <w:link w:val="1"/>
    <w:rsid w:val="00406108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b">
    <w:name w:val="Основной текст + Не полужирный"/>
    <w:basedOn w:val="aa"/>
    <w:rsid w:val="0040610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a"/>
    <w:rsid w:val="00406108"/>
    <w:pPr>
      <w:widowControl w:val="0"/>
      <w:shd w:val="clear" w:color="auto" w:fill="FFFFFF"/>
      <w:spacing w:before="660" w:after="540" w:line="274" w:lineRule="exact"/>
      <w:jc w:val="center"/>
    </w:pPr>
    <w:rPr>
      <w:rFonts w:ascii="Times New Roman" w:eastAsia="Times New Roman" w:hAnsi="Times New Roman"/>
      <w:b/>
      <w:bCs/>
      <w:sz w:val="23"/>
      <w:szCs w:val="23"/>
    </w:rPr>
  </w:style>
  <w:style w:type="character" w:customStyle="1" w:styleId="2">
    <w:name w:val="Основной текст (2)_"/>
    <w:basedOn w:val="a0"/>
    <w:link w:val="20"/>
    <w:rsid w:val="00A0623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06236"/>
    <w:pPr>
      <w:widowControl w:val="0"/>
      <w:shd w:val="clear" w:color="auto" w:fill="FFFFFF"/>
      <w:spacing w:after="660" w:line="302" w:lineRule="exact"/>
      <w:ind w:firstLine="720"/>
    </w:pPr>
    <w:rPr>
      <w:rFonts w:ascii="Times New Roman" w:eastAsia="Times New Roman" w:hAnsi="Times New Roman"/>
      <w:sz w:val="23"/>
      <w:szCs w:val="23"/>
    </w:rPr>
  </w:style>
  <w:style w:type="character" w:customStyle="1" w:styleId="FranklinGothicBook125pt">
    <w:name w:val="Основной текст + Franklin Gothic Book;12;5 pt;Не полужирный"/>
    <w:basedOn w:val="aa"/>
    <w:rsid w:val="00830713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</w:rPr>
  </w:style>
  <w:style w:type="character" w:customStyle="1" w:styleId="TrebuchetMS">
    <w:name w:val="Основной текст + Trebuchet MS;Не полужирный"/>
    <w:basedOn w:val="aa"/>
    <w:rsid w:val="0083071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</w:rPr>
  </w:style>
  <w:style w:type="character" w:customStyle="1" w:styleId="Tahoma105pt">
    <w:name w:val="Основной текст + Tahoma;10;5 pt;Не полужирный"/>
    <w:basedOn w:val="aa"/>
    <w:rsid w:val="00830713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</w:rPr>
  </w:style>
  <w:style w:type="character" w:customStyle="1" w:styleId="125pt">
    <w:name w:val="Основной текст + 12;5 pt;Не полужирный"/>
    <w:basedOn w:val="aa"/>
    <w:rsid w:val="008307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</w:rPr>
  </w:style>
  <w:style w:type="character" w:customStyle="1" w:styleId="10">
    <w:name w:val="Основной текст + Не полужирный1"/>
    <w:rsid w:val="00361186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ar-SA"/>
    </w:rPr>
  </w:style>
  <w:style w:type="character" w:styleId="ac">
    <w:name w:val="Hyperlink"/>
    <w:basedOn w:val="a0"/>
    <w:uiPriority w:val="99"/>
    <w:unhideWhenUsed/>
    <w:rsid w:val="00A94D15"/>
    <w:rPr>
      <w:color w:val="0563C1" w:themeColor="hyperlink"/>
      <w:u w:val="single"/>
    </w:rPr>
  </w:style>
  <w:style w:type="paragraph" w:customStyle="1" w:styleId="s1">
    <w:name w:val="s_1"/>
    <w:basedOn w:val="a"/>
    <w:rsid w:val="00D619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236F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36F43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236F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36F43"/>
    <w:rPr>
      <w:rFonts w:ascii="Calibri" w:eastAsia="Calibri" w:hAnsi="Calibri" w:cs="Times New Roman"/>
    </w:rPr>
  </w:style>
  <w:style w:type="table" w:customStyle="1" w:styleId="11">
    <w:name w:val="Сетка таблицы1"/>
    <w:basedOn w:val="a1"/>
    <w:next w:val="a3"/>
    <w:uiPriority w:val="59"/>
    <w:rsid w:val="00AF3AD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74207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7C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693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B66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94E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4E1A"/>
    <w:rPr>
      <w:rFonts w:ascii="Segoe UI" w:eastAsia="Calibri" w:hAnsi="Segoe UI" w:cs="Segoe UI"/>
      <w:sz w:val="18"/>
      <w:szCs w:val="18"/>
    </w:rPr>
  </w:style>
  <w:style w:type="paragraph" w:styleId="a7">
    <w:name w:val="footnote text"/>
    <w:basedOn w:val="a"/>
    <w:link w:val="a8"/>
    <w:uiPriority w:val="99"/>
    <w:semiHidden/>
    <w:unhideWhenUsed/>
    <w:rsid w:val="002B3D54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B3D54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B3D54"/>
    <w:rPr>
      <w:vertAlign w:val="superscript"/>
    </w:rPr>
  </w:style>
  <w:style w:type="character" w:customStyle="1" w:styleId="aa">
    <w:name w:val="Основной текст_"/>
    <w:basedOn w:val="a0"/>
    <w:link w:val="1"/>
    <w:rsid w:val="00406108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b">
    <w:name w:val="Основной текст + Не полужирный"/>
    <w:basedOn w:val="aa"/>
    <w:rsid w:val="0040610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a"/>
    <w:rsid w:val="00406108"/>
    <w:pPr>
      <w:widowControl w:val="0"/>
      <w:shd w:val="clear" w:color="auto" w:fill="FFFFFF"/>
      <w:spacing w:before="660" w:after="540" w:line="274" w:lineRule="exact"/>
      <w:jc w:val="center"/>
    </w:pPr>
    <w:rPr>
      <w:rFonts w:ascii="Times New Roman" w:eastAsia="Times New Roman" w:hAnsi="Times New Roman"/>
      <w:b/>
      <w:bCs/>
      <w:sz w:val="23"/>
      <w:szCs w:val="23"/>
    </w:rPr>
  </w:style>
  <w:style w:type="character" w:customStyle="1" w:styleId="2">
    <w:name w:val="Основной текст (2)_"/>
    <w:basedOn w:val="a0"/>
    <w:link w:val="20"/>
    <w:rsid w:val="00A0623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06236"/>
    <w:pPr>
      <w:widowControl w:val="0"/>
      <w:shd w:val="clear" w:color="auto" w:fill="FFFFFF"/>
      <w:spacing w:after="660" w:line="302" w:lineRule="exact"/>
      <w:ind w:firstLine="720"/>
    </w:pPr>
    <w:rPr>
      <w:rFonts w:ascii="Times New Roman" w:eastAsia="Times New Roman" w:hAnsi="Times New Roman"/>
      <w:sz w:val="23"/>
      <w:szCs w:val="23"/>
    </w:rPr>
  </w:style>
  <w:style w:type="character" w:customStyle="1" w:styleId="FranklinGothicBook125pt">
    <w:name w:val="Основной текст + Franklin Gothic Book;12;5 pt;Не полужирный"/>
    <w:basedOn w:val="aa"/>
    <w:rsid w:val="00830713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</w:rPr>
  </w:style>
  <w:style w:type="character" w:customStyle="1" w:styleId="TrebuchetMS">
    <w:name w:val="Основной текст + Trebuchet MS;Не полужирный"/>
    <w:basedOn w:val="aa"/>
    <w:rsid w:val="00830713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</w:rPr>
  </w:style>
  <w:style w:type="character" w:customStyle="1" w:styleId="Tahoma105pt">
    <w:name w:val="Основной текст + Tahoma;10;5 pt;Не полужирный"/>
    <w:basedOn w:val="aa"/>
    <w:rsid w:val="00830713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</w:rPr>
  </w:style>
  <w:style w:type="character" w:customStyle="1" w:styleId="125pt">
    <w:name w:val="Основной текст + 12;5 pt;Не полужирный"/>
    <w:basedOn w:val="aa"/>
    <w:rsid w:val="008307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</w:rPr>
  </w:style>
  <w:style w:type="character" w:customStyle="1" w:styleId="10">
    <w:name w:val="Основной текст + Не полужирный1"/>
    <w:rsid w:val="00361186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ar-SA"/>
    </w:rPr>
  </w:style>
  <w:style w:type="character" w:styleId="ac">
    <w:name w:val="Hyperlink"/>
    <w:basedOn w:val="a0"/>
    <w:uiPriority w:val="99"/>
    <w:unhideWhenUsed/>
    <w:rsid w:val="00A94D15"/>
    <w:rPr>
      <w:color w:val="0563C1" w:themeColor="hyperlink"/>
      <w:u w:val="single"/>
    </w:rPr>
  </w:style>
  <w:style w:type="paragraph" w:customStyle="1" w:styleId="s1">
    <w:name w:val="s_1"/>
    <w:basedOn w:val="a"/>
    <w:rsid w:val="00D619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236F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36F43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236F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36F43"/>
    <w:rPr>
      <w:rFonts w:ascii="Calibri" w:eastAsia="Calibri" w:hAnsi="Calibri" w:cs="Times New Roman"/>
    </w:rPr>
  </w:style>
  <w:style w:type="table" w:customStyle="1" w:styleId="11">
    <w:name w:val="Сетка таблицы1"/>
    <w:basedOn w:val="a1"/>
    <w:next w:val="a3"/>
    <w:uiPriority w:val="59"/>
    <w:rsid w:val="00AF3AD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74207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5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87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49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66D073-96D4-4793-84FF-37BAF4405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u218n01</cp:lastModifiedBy>
  <cp:revision>3</cp:revision>
  <cp:lastPrinted>2024-01-22T09:12:00Z</cp:lastPrinted>
  <dcterms:created xsi:type="dcterms:W3CDTF">2024-08-09T08:37:00Z</dcterms:created>
  <dcterms:modified xsi:type="dcterms:W3CDTF">2024-08-09T08:50:00Z</dcterms:modified>
</cp:coreProperties>
</file>