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395A" w:rsidRPr="00D92BFA" w:rsidRDefault="00CC395A" w:rsidP="00CC395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  <w:lang w:bidi="ru-RU"/>
        </w:rPr>
      </w:pPr>
      <w:r w:rsidRPr="00D92BFA">
        <w:rPr>
          <w:rFonts w:ascii="Times New Roman" w:hAnsi="Times New Roman" w:cs="Times New Roman"/>
          <w:b/>
          <w:bCs/>
          <w:sz w:val="24"/>
          <w:szCs w:val="24"/>
          <w:lang w:bidi="ru-RU"/>
        </w:rPr>
        <w:t>ИНФОРМАЦИЯ</w:t>
      </w:r>
    </w:p>
    <w:p w:rsidR="00CC395A" w:rsidRPr="00D92BFA" w:rsidRDefault="00CC395A" w:rsidP="00CC395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bidi="ru-RU"/>
        </w:rPr>
      </w:pPr>
      <w:r w:rsidRPr="00D92BFA">
        <w:rPr>
          <w:rFonts w:ascii="Times New Roman" w:hAnsi="Times New Roman" w:cs="Times New Roman"/>
          <w:b/>
          <w:sz w:val="24"/>
          <w:szCs w:val="24"/>
          <w:lang w:bidi="ru-RU"/>
        </w:rPr>
        <w:t>о результатах проведения экспертизы проекта муниципальной программы</w:t>
      </w:r>
    </w:p>
    <w:p w:rsidR="0011337C" w:rsidRPr="00CC395A" w:rsidRDefault="0095178B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  <w:lang w:bidi="ru-RU"/>
        </w:rPr>
      </w:pPr>
      <w:r w:rsidRPr="00CC395A">
        <w:rPr>
          <w:rFonts w:ascii="Times New Roman" w:hAnsi="Times New Roman" w:cs="Times New Roman"/>
          <w:bCs/>
          <w:sz w:val="24"/>
          <w:szCs w:val="24"/>
          <w:lang w:bidi="ru-RU"/>
        </w:rPr>
        <w:t xml:space="preserve"> </w:t>
      </w:r>
      <w:r w:rsidRPr="00CC395A">
        <w:rPr>
          <w:rFonts w:ascii="Times New Roman" w:hAnsi="Times New Roman" w:cs="Times New Roman"/>
          <w:b/>
          <w:bCs/>
          <w:iCs/>
          <w:sz w:val="24"/>
          <w:szCs w:val="24"/>
          <w:lang w:bidi="ru-RU"/>
        </w:rPr>
        <w:t>«Развитие информационной сферы в муниципальном образовании</w:t>
      </w:r>
    </w:p>
    <w:p w:rsidR="0011337C" w:rsidRPr="00CC395A" w:rsidRDefault="0095178B">
      <w:pPr>
        <w:tabs>
          <w:tab w:val="num" w:pos="0"/>
        </w:tabs>
        <w:spacing w:after="0"/>
        <w:jc w:val="center"/>
        <w:rPr>
          <w:rFonts w:ascii="Times New Roman" w:hAnsi="Times New Roman" w:cs="Times New Roman"/>
          <w:bCs/>
          <w:sz w:val="24"/>
          <w:szCs w:val="24"/>
          <w:lang w:bidi="ru-RU"/>
        </w:rPr>
      </w:pPr>
      <w:r w:rsidRPr="00CC395A">
        <w:rPr>
          <w:rFonts w:ascii="Times New Roman" w:hAnsi="Times New Roman" w:cs="Times New Roman"/>
          <w:b/>
          <w:bCs/>
          <w:iCs/>
          <w:sz w:val="24"/>
          <w:szCs w:val="24"/>
          <w:lang w:bidi="ru-RU"/>
        </w:rPr>
        <w:t xml:space="preserve"> городской округ Судак Республики Крым» на 2025-2029 годы</w:t>
      </w:r>
      <w:r w:rsidRPr="00CC395A">
        <w:rPr>
          <w:rFonts w:ascii="Times New Roman" w:hAnsi="Times New Roman" w:cs="Times New Roman"/>
          <w:bCs/>
          <w:sz w:val="24"/>
          <w:szCs w:val="24"/>
          <w:lang w:bidi="ru-RU"/>
        </w:rPr>
        <w:t>»</w:t>
      </w:r>
    </w:p>
    <w:p w:rsidR="0011337C" w:rsidRPr="00CC395A" w:rsidRDefault="0011337C">
      <w:pPr>
        <w:spacing w:after="0"/>
        <w:jc w:val="center"/>
        <w:rPr>
          <w:rFonts w:ascii="Times New Roman" w:hAnsi="Times New Roman" w:cs="Times New Roman"/>
          <w:sz w:val="24"/>
          <w:szCs w:val="24"/>
          <w:lang w:bidi="ru-RU"/>
        </w:rPr>
      </w:pPr>
    </w:p>
    <w:p w:rsidR="0011337C" w:rsidRDefault="0011337C">
      <w:pPr>
        <w:spacing w:after="0"/>
        <w:jc w:val="center"/>
        <w:rPr>
          <w:rFonts w:ascii="Times New Roman" w:hAnsi="Times New Roman" w:cs="Times New Roman"/>
          <w:sz w:val="24"/>
          <w:szCs w:val="24"/>
          <w:lang w:bidi="ru-RU"/>
        </w:rPr>
      </w:pPr>
    </w:p>
    <w:p w:rsidR="0011337C" w:rsidRDefault="0095178B">
      <w:pPr>
        <w:spacing w:after="0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sz w:val="24"/>
          <w:szCs w:val="24"/>
          <w:lang w:bidi="ru-RU"/>
        </w:rPr>
        <w:t xml:space="preserve">06 декабря 2024г.                                                                                                                 </w:t>
      </w:r>
    </w:p>
    <w:p w:rsidR="0011337C" w:rsidRDefault="0011337C">
      <w:pPr>
        <w:spacing w:after="0"/>
        <w:jc w:val="both"/>
        <w:rPr>
          <w:rFonts w:ascii="Times New Roman" w:hAnsi="Times New Roman" w:cs="Times New Roman"/>
          <w:sz w:val="24"/>
          <w:szCs w:val="24"/>
          <w:lang w:bidi="ru-RU"/>
        </w:rPr>
      </w:pPr>
    </w:p>
    <w:p w:rsidR="00CC395A" w:rsidRDefault="00CC395A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49175D">
        <w:rPr>
          <w:rFonts w:ascii="Times New Roman" w:hAnsi="Times New Roman" w:cs="Times New Roman"/>
          <w:sz w:val="24"/>
          <w:szCs w:val="24"/>
          <w:lang w:bidi="ru-RU"/>
        </w:rPr>
        <w:t>В соответствии с планом работы Контрольно-счетной палаты города Судака Республики Крым на 2024 год, на основании распоряжения</w:t>
      </w:r>
      <w:r w:rsidR="0095178B">
        <w:rPr>
          <w:rFonts w:ascii="Times New Roman" w:hAnsi="Times New Roman" w:cs="Times New Roman"/>
          <w:sz w:val="24"/>
          <w:szCs w:val="24"/>
          <w:lang w:bidi="ru-RU"/>
        </w:rPr>
        <w:t xml:space="preserve"> председателя Контрольно-счетной палаты города Судака Республики Крым от 29.11.2024г. № 46-р </w:t>
      </w:r>
      <w:r w:rsidRPr="0049175D">
        <w:rPr>
          <w:rFonts w:ascii="Times New Roman" w:hAnsi="Times New Roman" w:cs="Times New Roman"/>
          <w:sz w:val="24"/>
          <w:szCs w:val="24"/>
          <w:lang w:bidi="ru-RU"/>
        </w:rPr>
        <w:t>проведена финансово-экономическая экспертиза проекта муниципальной программы</w:t>
      </w:r>
      <w:r w:rsidR="0095178B">
        <w:rPr>
          <w:rFonts w:ascii="Times New Roman" w:hAnsi="Times New Roman" w:cs="Times New Roman"/>
          <w:sz w:val="24"/>
          <w:szCs w:val="24"/>
          <w:lang w:bidi="ru-RU"/>
        </w:rPr>
        <w:t xml:space="preserve"> «Развитие информационной сферы в муниципальном образовании городской округ Судак Республики Крым» на 2025-2029 годы</w:t>
      </w:r>
      <w:r>
        <w:rPr>
          <w:rFonts w:ascii="Times New Roman" w:hAnsi="Times New Roman" w:cs="Times New Roman"/>
          <w:sz w:val="24"/>
          <w:szCs w:val="24"/>
          <w:lang w:bidi="ru-RU"/>
        </w:rPr>
        <w:t>.</w:t>
      </w:r>
    </w:p>
    <w:p w:rsidR="0011337C" w:rsidRDefault="0095178B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bidi="ru-RU"/>
        </w:rPr>
      </w:pPr>
      <w:bookmarkStart w:id="0" w:name="bookmark2"/>
      <w:r>
        <w:rPr>
          <w:rFonts w:ascii="Times New Roman" w:hAnsi="Times New Roman" w:cs="Times New Roman"/>
          <w:bCs/>
          <w:sz w:val="24"/>
          <w:szCs w:val="24"/>
          <w:lang w:bidi="ru-RU"/>
        </w:rPr>
        <w:t xml:space="preserve">Муниципальная программа включена в Перечень муниципальных программ в соответствии с Постановление администрации города Судака № 1229 от 10.09.2024 года «Об утверждении перечня муниципальных программ муниципального образования городской округ Судак Республики Крым на 2025 год и плановый период 2026-2027 годов», в редакции постановления от 15.10.2024г. № 1631 (далее – Перечень муниципальных программ № 1229). </w:t>
      </w:r>
    </w:p>
    <w:p w:rsidR="0011337C" w:rsidRPr="00CC395A" w:rsidRDefault="00CC395A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  <w:lang w:bidi="ru-RU"/>
        </w:rPr>
        <w:t>Контрольно-счетная палата обратила</w:t>
      </w:r>
      <w:r w:rsidR="0095178B" w:rsidRPr="00CC395A">
        <w:rPr>
          <w:rFonts w:ascii="Times New Roman" w:hAnsi="Times New Roman" w:cs="Times New Roman"/>
          <w:bCs/>
          <w:iCs/>
          <w:sz w:val="24"/>
          <w:szCs w:val="24"/>
          <w:lang w:bidi="ru-RU"/>
        </w:rPr>
        <w:t xml:space="preserve"> внимание, что наименование</w:t>
      </w:r>
      <w:r w:rsidR="00D3288C" w:rsidRPr="00CC395A">
        <w:rPr>
          <w:rFonts w:ascii="Times New Roman" w:hAnsi="Times New Roman" w:cs="Times New Roman"/>
          <w:bCs/>
          <w:iCs/>
          <w:sz w:val="24"/>
          <w:szCs w:val="24"/>
          <w:lang w:bidi="ru-RU"/>
        </w:rPr>
        <w:t xml:space="preserve"> муниципальной</w:t>
      </w:r>
      <w:r w:rsidR="0095178B" w:rsidRPr="00CC395A">
        <w:rPr>
          <w:rFonts w:ascii="Times New Roman" w:hAnsi="Times New Roman" w:cs="Times New Roman"/>
          <w:bCs/>
          <w:iCs/>
          <w:sz w:val="24"/>
          <w:szCs w:val="24"/>
          <w:lang w:bidi="ru-RU"/>
        </w:rPr>
        <w:t xml:space="preserve"> программы в рассматриваемом проекте не соответствует наименованию, утвержденному в Перечне муниципальных программ № 1229, и рекоменд</w:t>
      </w:r>
      <w:r>
        <w:rPr>
          <w:rFonts w:ascii="Times New Roman" w:hAnsi="Times New Roman" w:cs="Times New Roman"/>
          <w:bCs/>
          <w:iCs/>
          <w:sz w:val="24"/>
          <w:szCs w:val="24"/>
          <w:lang w:bidi="ru-RU"/>
        </w:rPr>
        <w:t>овала</w:t>
      </w:r>
      <w:r w:rsidR="0095178B" w:rsidRPr="00CC395A">
        <w:rPr>
          <w:rFonts w:ascii="Times New Roman" w:hAnsi="Times New Roman" w:cs="Times New Roman"/>
          <w:bCs/>
          <w:iCs/>
          <w:sz w:val="24"/>
          <w:szCs w:val="24"/>
          <w:lang w:bidi="ru-RU"/>
        </w:rPr>
        <w:t xml:space="preserve"> разработчику привести в соответствие наименование муниципальной программы.</w:t>
      </w:r>
    </w:p>
    <w:p w:rsidR="0011337C" w:rsidRDefault="0095178B">
      <w:pPr>
        <w:pStyle w:val="af5"/>
        <w:spacing w:after="0"/>
        <w:ind w:left="0" w:firstLine="567"/>
        <w:jc w:val="both"/>
        <w:rPr>
          <w:rFonts w:ascii="Times New Roman" w:hAnsi="Times New Roman" w:cs="Times New Roman"/>
          <w:bCs/>
          <w:sz w:val="24"/>
          <w:szCs w:val="24"/>
          <w:lang w:bidi="ru-RU"/>
        </w:rPr>
      </w:pPr>
      <w:r>
        <w:rPr>
          <w:rFonts w:ascii="Times New Roman" w:hAnsi="Times New Roman" w:cs="Times New Roman"/>
          <w:bCs/>
          <w:sz w:val="24"/>
          <w:szCs w:val="24"/>
          <w:lang w:bidi="ru-RU"/>
        </w:rPr>
        <w:t xml:space="preserve">Реализация программы обеспечивается Муниципальным бюджетным учреждением «Городской информационный центр «Судак-медиа». </w:t>
      </w:r>
    </w:p>
    <w:p w:rsidR="0011337C" w:rsidRDefault="0095178B">
      <w:pPr>
        <w:pStyle w:val="af5"/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>
        <w:rPr>
          <w:rFonts w:ascii="Times New Roman" w:hAnsi="Times New Roman" w:cs="Times New Roman"/>
          <w:bCs/>
          <w:sz w:val="24"/>
          <w:szCs w:val="24"/>
          <w:lang w:bidi="ru-RU"/>
        </w:rPr>
        <w:t>Источником финансирования программы является бюджет муниципального образования городской округ Судак Республики Крым.</w:t>
      </w:r>
    </w:p>
    <w:p w:rsidR="0011337C" w:rsidRDefault="0095178B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 w:rsidRPr="00CC395A">
        <w:rPr>
          <w:rFonts w:ascii="Times New Roman" w:hAnsi="Times New Roman" w:cs="Times New Roman"/>
          <w:bCs/>
          <w:sz w:val="24"/>
          <w:szCs w:val="24"/>
          <w:lang w:bidi="ru-RU"/>
        </w:rPr>
        <w:t>Цель Муниципальной программы:</w:t>
      </w:r>
      <w:r>
        <w:rPr>
          <w:rFonts w:ascii="Times New Roman" w:hAnsi="Times New Roman" w:cs="Times New Roman"/>
          <w:bCs/>
          <w:sz w:val="24"/>
          <w:szCs w:val="24"/>
          <w:lang w:bidi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</w:rPr>
        <w:t>Удовлетворение потребностей органов местного самоуправления городского округа Судак, связанных с поиском, получением, передачей, производством и распространением информации об общественно-политической жизни городского округа Судак, а также информирование жителей муниципального образования городской округ Судак, путем размещения всей актуальной информации (нормативно-правовой, законотворческой, социальной, экономической и т.д.) на страницах информационной газеты «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Судакские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вести», учредителем которой является администрация города Судак.</w:t>
      </w:r>
      <w:proofErr w:type="gramEnd"/>
    </w:p>
    <w:p w:rsidR="0011337C" w:rsidRPr="00CC395A" w:rsidRDefault="0095178B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567"/>
        <w:jc w:val="both"/>
        <w:rPr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рамках программы предлагается решение </w:t>
      </w:r>
      <w:r w:rsidRPr="00CC395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одной задачи </w:t>
      </w:r>
      <w:r w:rsidR="00980C6F" w:rsidRPr="00CC395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– </w:t>
      </w:r>
      <w:r w:rsidRPr="00CC395A">
        <w:rPr>
          <w:rFonts w:ascii="Times New Roman" w:eastAsia="Times New Roman" w:hAnsi="Times New Roman" w:cs="Times New Roman"/>
          <w:color w:val="000000"/>
          <w:sz w:val="24"/>
          <w:szCs w:val="24"/>
        </w:rPr>
        <w:t>Задача № 1 Осуществление издательской деятельности по выпуску газеты городского округа Судак «</w:t>
      </w:r>
      <w:proofErr w:type="spellStart"/>
      <w:r w:rsidRPr="00CC395A">
        <w:rPr>
          <w:rFonts w:ascii="Times New Roman" w:eastAsia="Times New Roman" w:hAnsi="Times New Roman" w:cs="Times New Roman"/>
          <w:color w:val="000000"/>
          <w:sz w:val="24"/>
          <w:szCs w:val="24"/>
        </w:rPr>
        <w:t>Судакские</w:t>
      </w:r>
      <w:proofErr w:type="spellEnd"/>
      <w:r w:rsidRPr="00CC395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вести» и выполнение одного мероприятия – Основное мероприятие 1 Создание и выпуск информационной газеты городского округа Судак «</w:t>
      </w:r>
      <w:proofErr w:type="spellStart"/>
      <w:r w:rsidRPr="00CC395A">
        <w:rPr>
          <w:rFonts w:ascii="Times New Roman" w:eastAsia="Times New Roman" w:hAnsi="Times New Roman" w:cs="Times New Roman"/>
          <w:color w:val="000000"/>
          <w:sz w:val="24"/>
          <w:szCs w:val="24"/>
        </w:rPr>
        <w:t>Судакские</w:t>
      </w:r>
      <w:proofErr w:type="spellEnd"/>
      <w:r w:rsidRPr="00CC395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вести».</w:t>
      </w:r>
    </w:p>
    <w:p w:rsidR="00237705" w:rsidRPr="00CC395A" w:rsidRDefault="0095178B" w:rsidP="0023770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567"/>
        <w:jc w:val="both"/>
        <w:rPr>
          <w:rFonts w:ascii="Times New Roman" w:eastAsia="Times New Roman" w:hAnsi="Times New Roman" w:cs="Times New Roman"/>
          <w:bCs/>
          <w:iCs/>
          <w:sz w:val="24"/>
        </w:rPr>
      </w:pPr>
      <w:r w:rsidRPr="00CC395A">
        <w:rPr>
          <w:rFonts w:ascii="Times New Roman" w:eastAsia="Times New Roman" w:hAnsi="Times New Roman" w:cs="Times New Roman"/>
          <w:bCs/>
          <w:iCs/>
          <w:color w:val="000000"/>
          <w:sz w:val="24"/>
        </w:rPr>
        <w:t xml:space="preserve">Контрольно-счетная палата считает, что задачи и мероприятия муниципальной программы не в полной мере раскрывают смысл, заложенный в названии программы «Развитие информационной сферы </w:t>
      </w:r>
      <w:r w:rsidRPr="00CC395A">
        <w:rPr>
          <w:rFonts w:ascii="Times New Roman" w:hAnsi="Times New Roman" w:cs="Times New Roman"/>
          <w:bCs/>
          <w:iCs/>
          <w:sz w:val="24"/>
          <w:szCs w:val="24"/>
          <w:lang w:bidi="ru-RU"/>
        </w:rPr>
        <w:t>в муниципальном образовании городской округ Судак Республики Крым</w:t>
      </w:r>
      <w:r w:rsidR="00DA3554" w:rsidRPr="00CC395A">
        <w:rPr>
          <w:rFonts w:ascii="Times New Roman" w:eastAsia="Times New Roman" w:hAnsi="Times New Roman" w:cs="Times New Roman"/>
          <w:bCs/>
          <w:iCs/>
          <w:sz w:val="24"/>
        </w:rPr>
        <w:t xml:space="preserve">», так как понятие информационная сфера </w:t>
      </w:r>
      <w:r w:rsidR="00CD6DD0" w:rsidRPr="00CC395A">
        <w:rPr>
          <w:rFonts w:ascii="Times New Roman" w:eastAsia="Times New Roman" w:hAnsi="Times New Roman" w:cs="Times New Roman"/>
          <w:bCs/>
          <w:iCs/>
          <w:sz w:val="24"/>
        </w:rPr>
        <w:t>включает в себя</w:t>
      </w:r>
      <w:r w:rsidR="00237705" w:rsidRPr="00CC395A">
        <w:rPr>
          <w:rFonts w:ascii="Times New Roman" w:eastAsia="Times New Roman" w:hAnsi="Times New Roman" w:cs="Times New Roman"/>
          <w:bCs/>
          <w:iCs/>
          <w:sz w:val="24"/>
        </w:rPr>
        <w:t xml:space="preserve"> </w:t>
      </w:r>
      <w:r w:rsidR="00CD6DD0" w:rsidRPr="00CC395A">
        <w:rPr>
          <w:rFonts w:ascii="Times New Roman" w:eastAsia="Times New Roman" w:hAnsi="Times New Roman" w:cs="Times New Roman"/>
          <w:bCs/>
          <w:iCs/>
          <w:sz w:val="24"/>
        </w:rPr>
        <w:t>различные области, например цифровое пр</w:t>
      </w:r>
      <w:r w:rsidR="00237705" w:rsidRPr="00CC395A">
        <w:rPr>
          <w:rFonts w:ascii="Times New Roman" w:eastAsia="Times New Roman" w:hAnsi="Times New Roman" w:cs="Times New Roman"/>
          <w:bCs/>
          <w:iCs/>
          <w:sz w:val="24"/>
        </w:rPr>
        <w:t>ос</w:t>
      </w:r>
      <w:r w:rsidR="00CD6DD0" w:rsidRPr="00CC395A">
        <w:rPr>
          <w:rFonts w:ascii="Times New Roman" w:eastAsia="Times New Roman" w:hAnsi="Times New Roman" w:cs="Times New Roman"/>
          <w:bCs/>
          <w:iCs/>
          <w:sz w:val="24"/>
        </w:rPr>
        <w:t>транство</w:t>
      </w:r>
      <w:r w:rsidR="00D3288C" w:rsidRPr="00CC395A">
        <w:rPr>
          <w:rFonts w:ascii="Times New Roman" w:eastAsia="Times New Roman" w:hAnsi="Times New Roman" w:cs="Times New Roman"/>
          <w:bCs/>
          <w:iCs/>
          <w:sz w:val="24"/>
        </w:rPr>
        <w:t>, а программа предусматривает только выпуск газеты.</w:t>
      </w:r>
    </w:p>
    <w:p w:rsidR="0011337C" w:rsidRDefault="00CC395A" w:rsidP="0023770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Также Контрольно-счетная палата отме</w:t>
      </w:r>
      <w:r w:rsidR="0095178B"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ила</w:t>
      </w:r>
      <w:r w:rsidR="0095178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наличие ряда </w:t>
      </w:r>
      <w:r w:rsidR="0095178B" w:rsidRPr="00CC395A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недостатков и несоответствий</w:t>
      </w:r>
      <w:r w:rsidR="0095178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рассматриваемом проекте Муниципальной программы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11337C" w:rsidRDefault="0095178B">
      <w:pPr>
        <w:pStyle w:val="af5"/>
        <w:spacing w:after="0"/>
        <w:ind w:left="0" w:firstLine="567"/>
        <w:jc w:val="both"/>
        <w:rPr>
          <w:rFonts w:ascii="Times New Roman" w:hAnsi="Times New Roman" w:cs="Times New Roman"/>
          <w:bCs/>
          <w:sz w:val="24"/>
          <w:szCs w:val="24"/>
          <w:lang w:bidi="ru-RU"/>
        </w:rPr>
      </w:pPr>
      <w:r>
        <w:rPr>
          <w:rFonts w:ascii="Times New Roman" w:hAnsi="Times New Roman" w:cs="Times New Roman"/>
          <w:bCs/>
          <w:sz w:val="24"/>
          <w:szCs w:val="24"/>
          <w:lang w:bidi="ru-RU"/>
        </w:rPr>
        <w:t xml:space="preserve">Проект Муниципальной программы представлен с планируемым объемом финансирования на 5 лет в сумме 22 909 449,00 рублей, в том числе на 2025-2027 годы в сумме 13 532 935,00 рублей. </w:t>
      </w:r>
    </w:p>
    <w:p w:rsidR="0011337C" w:rsidRDefault="0095178B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" w:name="bookmark4"/>
      <w:r>
        <w:rPr>
          <w:rFonts w:ascii="Times New Roman" w:hAnsi="Times New Roman" w:cs="Times New Roman"/>
          <w:sz w:val="24"/>
          <w:szCs w:val="24"/>
        </w:rPr>
        <w:t>Объем финансирования предлагаемый проектом Муниципальной программы соответствует финансированию, предусмотренному в проекте решения «О бюджете муниципального образования городской округ Судак Республики Крым на 2025 год и плановый период 2026 и 2027 годов»</w:t>
      </w:r>
      <w:r w:rsidR="00C03A5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принятом в первом чтении решени</w:t>
      </w:r>
      <w:r w:rsidR="00D3288C">
        <w:rPr>
          <w:rFonts w:ascii="Times New Roman" w:hAnsi="Times New Roman" w:cs="Times New Roman"/>
          <w:sz w:val="24"/>
          <w:szCs w:val="24"/>
        </w:rPr>
        <w:t>ем</w:t>
      </w:r>
      <w:r>
        <w:rPr>
          <w:rFonts w:ascii="Times New Roman" w:hAnsi="Times New Roman" w:cs="Times New Roman"/>
          <w:sz w:val="24"/>
          <w:szCs w:val="24"/>
        </w:rPr>
        <w:t xml:space="preserve"> 6 сессии III созыва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городского совета №</w:t>
      </w:r>
      <w:r w:rsidR="00D3288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36 от 05.12.2024 года.</w:t>
      </w:r>
    </w:p>
    <w:p w:rsidR="0011337C" w:rsidRDefault="0011337C">
      <w:pPr>
        <w:spacing w:after="0"/>
        <w:ind w:firstLine="426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1337C" w:rsidRDefault="00CC395A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bidi="ru-RU"/>
        </w:rPr>
        <w:t xml:space="preserve">Контрольно-счетная палата полагает, что </w:t>
      </w:r>
      <w:r>
        <w:rPr>
          <w:rFonts w:ascii="Times New Roman" w:eastAsia="Times New Roman" w:hAnsi="Times New Roman" w:cs="Times New Roman"/>
          <w:bCs/>
          <w:sz w:val="24"/>
          <w:szCs w:val="24"/>
          <w:lang w:bidi="ru-RU"/>
        </w:rPr>
        <w:t>п</w:t>
      </w:r>
      <w:r w:rsidR="0095178B">
        <w:rPr>
          <w:rFonts w:ascii="Times New Roman" w:hAnsi="Times New Roman" w:cs="Times New Roman"/>
          <w:sz w:val="24"/>
          <w:szCs w:val="24"/>
          <w:lang w:bidi="ru-RU"/>
        </w:rPr>
        <w:t xml:space="preserve">роект муниципальной программы «Развитие информационной сферы в муниципальном образовании городской округ Судак» на 2025-2029 годы может быть рассмотрен в установленном порядке </w:t>
      </w:r>
      <w:r w:rsidR="0095178B">
        <w:rPr>
          <w:rFonts w:ascii="Times New Roman" w:eastAsia="Times New Roman" w:hAnsi="Times New Roman" w:cs="Times New Roman"/>
          <w:color w:val="000000"/>
          <w:sz w:val="24"/>
        </w:rPr>
        <w:t>с учетом замечаний Контрольно-счетной палаты города Судака.</w:t>
      </w:r>
    </w:p>
    <w:p w:rsidR="00CC395A" w:rsidRPr="00034AE6" w:rsidRDefault="00CC395A" w:rsidP="00CC395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034AE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Заключение Контрольно-счетной палаты по результатам проведения экспертно-аналитического мероприятия направлено в </w:t>
      </w:r>
      <w:r>
        <w:rPr>
          <w:rFonts w:ascii="Times New Roman" w:hAnsi="Times New Roman" w:cs="Times New Roman"/>
          <w:bCs/>
          <w:sz w:val="24"/>
          <w:szCs w:val="24"/>
          <w:lang w:bidi="ru-RU"/>
        </w:rPr>
        <w:t>Муниципальное бюджетн</w:t>
      </w:r>
      <w:bookmarkStart w:id="2" w:name="_GoBack"/>
      <w:bookmarkEnd w:id="2"/>
      <w:r>
        <w:rPr>
          <w:rFonts w:ascii="Times New Roman" w:hAnsi="Times New Roman" w:cs="Times New Roman"/>
          <w:bCs/>
          <w:sz w:val="24"/>
          <w:szCs w:val="24"/>
          <w:lang w:bidi="ru-RU"/>
        </w:rPr>
        <w:t>ое</w:t>
      </w:r>
      <w:r>
        <w:rPr>
          <w:rFonts w:ascii="Times New Roman" w:hAnsi="Times New Roman" w:cs="Times New Roman"/>
          <w:bCs/>
          <w:sz w:val="24"/>
          <w:szCs w:val="24"/>
          <w:lang w:bidi="ru-RU"/>
        </w:rPr>
        <w:t xml:space="preserve"> учре</w:t>
      </w:r>
      <w:r>
        <w:rPr>
          <w:rFonts w:ascii="Times New Roman" w:hAnsi="Times New Roman" w:cs="Times New Roman"/>
          <w:bCs/>
          <w:sz w:val="24"/>
          <w:szCs w:val="24"/>
          <w:lang w:bidi="ru-RU"/>
        </w:rPr>
        <w:t>ждение</w:t>
      </w:r>
      <w:r>
        <w:rPr>
          <w:rFonts w:ascii="Times New Roman" w:hAnsi="Times New Roman" w:cs="Times New Roman"/>
          <w:bCs/>
          <w:sz w:val="24"/>
          <w:szCs w:val="24"/>
          <w:lang w:bidi="ru-RU"/>
        </w:rPr>
        <w:t xml:space="preserve"> «Городской информационный центр «Судак-медиа»</w:t>
      </w:r>
      <w:r>
        <w:rPr>
          <w:rFonts w:ascii="Times New Roman" w:hAnsi="Times New Roman" w:cs="Times New Roman"/>
          <w:bCs/>
          <w:sz w:val="24"/>
          <w:szCs w:val="24"/>
          <w:lang w:bidi="ru-RU"/>
        </w:rPr>
        <w:t xml:space="preserve"> и </w:t>
      </w:r>
      <w:r w:rsidRPr="00034AE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администрацию города Судака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.</w:t>
      </w:r>
    </w:p>
    <w:p w:rsidR="0011337C" w:rsidRDefault="0011337C">
      <w:pPr>
        <w:spacing w:after="0"/>
        <w:ind w:firstLine="426"/>
        <w:jc w:val="both"/>
        <w:rPr>
          <w:rFonts w:ascii="Times New Roman" w:hAnsi="Times New Roman" w:cs="Times New Roman"/>
          <w:b/>
          <w:bCs/>
          <w:sz w:val="24"/>
          <w:szCs w:val="24"/>
          <w:lang w:bidi="ru-RU"/>
        </w:rPr>
      </w:pPr>
    </w:p>
    <w:p w:rsidR="0011337C" w:rsidRDefault="0011337C">
      <w:pPr>
        <w:spacing w:after="0"/>
        <w:ind w:firstLine="426"/>
        <w:jc w:val="both"/>
        <w:rPr>
          <w:rFonts w:ascii="Times New Roman" w:hAnsi="Times New Roman" w:cs="Times New Roman"/>
          <w:b/>
          <w:bCs/>
          <w:sz w:val="24"/>
          <w:szCs w:val="24"/>
          <w:lang w:bidi="ru-RU"/>
        </w:rPr>
      </w:pPr>
    </w:p>
    <w:bookmarkEnd w:id="0"/>
    <w:bookmarkEnd w:id="1"/>
    <w:p w:rsidR="00D3288C" w:rsidRDefault="00D3288C">
      <w:pPr>
        <w:spacing w:after="0"/>
        <w:ind w:firstLine="426"/>
        <w:jc w:val="both"/>
        <w:rPr>
          <w:rFonts w:ascii="Times New Roman" w:hAnsi="Times New Roman" w:cs="Times New Roman"/>
          <w:b/>
          <w:bCs/>
          <w:sz w:val="24"/>
          <w:szCs w:val="24"/>
          <w:lang w:bidi="ru-RU"/>
        </w:rPr>
      </w:pPr>
    </w:p>
    <w:sectPr w:rsidR="00D3288C" w:rsidSect="00CC395A">
      <w:footerReference w:type="default" r:id="rId9"/>
      <w:pgSz w:w="11906" w:h="16838"/>
      <w:pgMar w:top="993" w:right="567" w:bottom="1135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3666" w:rsidRDefault="00563666">
      <w:pPr>
        <w:spacing w:after="0" w:line="240" w:lineRule="auto"/>
      </w:pPr>
      <w:r>
        <w:separator/>
      </w:r>
    </w:p>
  </w:endnote>
  <w:endnote w:type="continuationSeparator" w:id="0">
    <w:p w:rsidR="00563666" w:rsidRDefault="005636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800022EF" w:usb1="C000205A" w:usb2="00000008" w:usb3="00000000" w:csb0="0000005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48001619"/>
      <w:docPartObj>
        <w:docPartGallery w:val="Page Numbers (Bottom of Page)"/>
        <w:docPartUnique/>
      </w:docPartObj>
    </w:sdtPr>
    <w:sdtEndPr/>
    <w:sdtContent>
      <w:p w:rsidR="0011337C" w:rsidRDefault="0095178B">
        <w:pPr>
          <w:pStyle w:val="af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395A">
          <w:rPr>
            <w:noProof/>
          </w:rPr>
          <w:t>2</w:t>
        </w:r>
        <w:r>
          <w:fldChar w:fldCharType="end"/>
        </w:r>
      </w:p>
    </w:sdtContent>
  </w:sdt>
  <w:p w:rsidR="0011337C" w:rsidRDefault="0011337C">
    <w:pPr>
      <w:pStyle w:val="af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3666" w:rsidRDefault="00563666">
      <w:pPr>
        <w:spacing w:after="0" w:line="240" w:lineRule="auto"/>
      </w:pPr>
      <w:r>
        <w:separator/>
      </w:r>
    </w:p>
  </w:footnote>
  <w:footnote w:type="continuationSeparator" w:id="0">
    <w:p w:rsidR="00563666" w:rsidRDefault="005636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1C0794"/>
    <w:multiLevelType w:val="hybridMultilevel"/>
    <w:tmpl w:val="B096F59E"/>
    <w:lvl w:ilvl="0" w:tplc="67A496EE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position w:val="0"/>
        <w:sz w:val="24"/>
        <w:szCs w:val="24"/>
        <w:u w:val="none"/>
        <w:lang w:val="ru-RU" w:eastAsia="ru-RU" w:bidi="ru-RU"/>
      </w:rPr>
    </w:lvl>
    <w:lvl w:ilvl="1" w:tplc="8C40E06C">
      <w:start w:val="1"/>
      <w:numFmt w:val="decimal"/>
      <w:lvlText w:val=""/>
      <w:lvlJc w:val="left"/>
    </w:lvl>
    <w:lvl w:ilvl="2" w:tplc="42422826">
      <w:start w:val="1"/>
      <w:numFmt w:val="decimal"/>
      <w:lvlText w:val=""/>
      <w:lvlJc w:val="left"/>
    </w:lvl>
    <w:lvl w:ilvl="3" w:tplc="C5F6F878">
      <w:start w:val="1"/>
      <w:numFmt w:val="decimal"/>
      <w:lvlText w:val=""/>
      <w:lvlJc w:val="left"/>
    </w:lvl>
    <w:lvl w:ilvl="4" w:tplc="97286D1E">
      <w:start w:val="1"/>
      <w:numFmt w:val="decimal"/>
      <w:lvlText w:val=""/>
      <w:lvlJc w:val="left"/>
    </w:lvl>
    <w:lvl w:ilvl="5" w:tplc="A58C8C16">
      <w:start w:val="1"/>
      <w:numFmt w:val="decimal"/>
      <w:lvlText w:val=""/>
      <w:lvlJc w:val="left"/>
    </w:lvl>
    <w:lvl w:ilvl="6" w:tplc="C56C4C1A">
      <w:start w:val="1"/>
      <w:numFmt w:val="decimal"/>
      <w:lvlText w:val=""/>
      <w:lvlJc w:val="left"/>
    </w:lvl>
    <w:lvl w:ilvl="7" w:tplc="07ACA130">
      <w:start w:val="1"/>
      <w:numFmt w:val="decimal"/>
      <w:lvlText w:val=""/>
      <w:lvlJc w:val="left"/>
    </w:lvl>
    <w:lvl w:ilvl="8" w:tplc="4C68899C">
      <w:start w:val="1"/>
      <w:numFmt w:val="decimal"/>
      <w:lvlText w:val=""/>
      <w:lvlJc w:val="left"/>
    </w:lvl>
  </w:abstractNum>
  <w:abstractNum w:abstractNumId="1">
    <w:nsid w:val="14424FE9"/>
    <w:multiLevelType w:val="hybridMultilevel"/>
    <w:tmpl w:val="D988BE04"/>
    <w:lvl w:ilvl="0" w:tplc="4986FB7E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DCDA13E4">
      <w:start w:val="1"/>
      <w:numFmt w:val="lowerLetter"/>
      <w:lvlText w:val="%2."/>
      <w:lvlJc w:val="left"/>
      <w:pPr>
        <w:ind w:left="1320" w:hanging="360"/>
      </w:pPr>
    </w:lvl>
    <w:lvl w:ilvl="2" w:tplc="8898CA2E">
      <w:start w:val="1"/>
      <w:numFmt w:val="lowerRoman"/>
      <w:lvlText w:val="%3."/>
      <w:lvlJc w:val="right"/>
      <w:pPr>
        <w:ind w:left="2040" w:hanging="180"/>
      </w:pPr>
    </w:lvl>
    <w:lvl w:ilvl="3" w:tplc="CBE001F8">
      <w:start w:val="1"/>
      <w:numFmt w:val="decimal"/>
      <w:lvlText w:val="%4."/>
      <w:lvlJc w:val="left"/>
      <w:pPr>
        <w:ind w:left="2760" w:hanging="360"/>
      </w:pPr>
    </w:lvl>
    <w:lvl w:ilvl="4" w:tplc="D14E44C8">
      <w:start w:val="1"/>
      <w:numFmt w:val="lowerLetter"/>
      <w:lvlText w:val="%5."/>
      <w:lvlJc w:val="left"/>
      <w:pPr>
        <w:ind w:left="3480" w:hanging="360"/>
      </w:pPr>
    </w:lvl>
    <w:lvl w:ilvl="5" w:tplc="10E0D166">
      <w:start w:val="1"/>
      <w:numFmt w:val="lowerRoman"/>
      <w:lvlText w:val="%6."/>
      <w:lvlJc w:val="right"/>
      <w:pPr>
        <w:ind w:left="4200" w:hanging="180"/>
      </w:pPr>
    </w:lvl>
    <w:lvl w:ilvl="6" w:tplc="E98AEA1E">
      <w:start w:val="1"/>
      <w:numFmt w:val="decimal"/>
      <w:lvlText w:val="%7."/>
      <w:lvlJc w:val="left"/>
      <w:pPr>
        <w:ind w:left="4920" w:hanging="360"/>
      </w:pPr>
    </w:lvl>
    <w:lvl w:ilvl="7" w:tplc="2EA4AE00">
      <w:start w:val="1"/>
      <w:numFmt w:val="lowerLetter"/>
      <w:lvlText w:val="%8."/>
      <w:lvlJc w:val="left"/>
      <w:pPr>
        <w:ind w:left="5640" w:hanging="360"/>
      </w:pPr>
    </w:lvl>
    <w:lvl w:ilvl="8" w:tplc="B35A201E">
      <w:start w:val="1"/>
      <w:numFmt w:val="lowerRoman"/>
      <w:lvlText w:val="%9."/>
      <w:lvlJc w:val="right"/>
      <w:pPr>
        <w:ind w:left="6360" w:hanging="180"/>
      </w:pPr>
    </w:lvl>
  </w:abstractNum>
  <w:abstractNum w:abstractNumId="2">
    <w:nsid w:val="16F27025"/>
    <w:multiLevelType w:val="hybridMultilevel"/>
    <w:tmpl w:val="11D0A82E"/>
    <w:lvl w:ilvl="0" w:tplc="76B4509C">
      <w:start w:val="1"/>
      <w:numFmt w:val="bullet"/>
      <w:lvlText w:val="–"/>
      <w:lvlJc w:val="left"/>
      <w:pPr>
        <w:ind w:left="1276" w:hanging="360"/>
      </w:pPr>
      <w:rPr>
        <w:rFonts w:ascii="Arial" w:eastAsia="Arial" w:hAnsi="Arial" w:cs="Arial" w:hint="default"/>
      </w:rPr>
    </w:lvl>
    <w:lvl w:ilvl="1" w:tplc="05EC871A">
      <w:start w:val="1"/>
      <w:numFmt w:val="bullet"/>
      <w:lvlText w:val="o"/>
      <w:lvlJc w:val="left"/>
      <w:pPr>
        <w:ind w:left="1996" w:hanging="360"/>
      </w:pPr>
      <w:rPr>
        <w:rFonts w:ascii="Courier New" w:eastAsia="Courier New" w:hAnsi="Courier New" w:cs="Courier New" w:hint="default"/>
      </w:rPr>
    </w:lvl>
    <w:lvl w:ilvl="2" w:tplc="5246D6CC">
      <w:start w:val="1"/>
      <w:numFmt w:val="bullet"/>
      <w:lvlText w:val="§"/>
      <w:lvlJc w:val="left"/>
      <w:pPr>
        <w:ind w:left="2716" w:hanging="360"/>
      </w:pPr>
      <w:rPr>
        <w:rFonts w:ascii="Wingdings" w:eastAsia="Wingdings" w:hAnsi="Wingdings" w:cs="Wingdings" w:hint="default"/>
      </w:rPr>
    </w:lvl>
    <w:lvl w:ilvl="3" w:tplc="069E4196">
      <w:start w:val="1"/>
      <w:numFmt w:val="bullet"/>
      <w:lvlText w:val="·"/>
      <w:lvlJc w:val="left"/>
      <w:pPr>
        <w:ind w:left="3436" w:hanging="360"/>
      </w:pPr>
      <w:rPr>
        <w:rFonts w:ascii="Symbol" w:eastAsia="Symbol" w:hAnsi="Symbol" w:cs="Symbol" w:hint="default"/>
      </w:rPr>
    </w:lvl>
    <w:lvl w:ilvl="4" w:tplc="6652F208">
      <w:start w:val="1"/>
      <w:numFmt w:val="bullet"/>
      <w:lvlText w:val="o"/>
      <w:lvlJc w:val="left"/>
      <w:pPr>
        <w:ind w:left="4156" w:hanging="360"/>
      </w:pPr>
      <w:rPr>
        <w:rFonts w:ascii="Courier New" w:eastAsia="Courier New" w:hAnsi="Courier New" w:cs="Courier New" w:hint="default"/>
      </w:rPr>
    </w:lvl>
    <w:lvl w:ilvl="5" w:tplc="A38A7104">
      <w:start w:val="1"/>
      <w:numFmt w:val="bullet"/>
      <w:lvlText w:val="§"/>
      <w:lvlJc w:val="left"/>
      <w:pPr>
        <w:ind w:left="4876" w:hanging="360"/>
      </w:pPr>
      <w:rPr>
        <w:rFonts w:ascii="Wingdings" w:eastAsia="Wingdings" w:hAnsi="Wingdings" w:cs="Wingdings" w:hint="default"/>
      </w:rPr>
    </w:lvl>
    <w:lvl w:ilvl="6" w:tplc="45F06986">
      <w:start w:val="1"/>
      <w:numFmt w:val="bullet"/>
      <w:lvlText w:val="·"/>
      <w:lvlJc w:val="left"/>
      <w:pPr>
        <w:ind w:left="5596" w:hanging="360"/>
      </w:pPr>
      <w:rPr>
        <w:rFonts w:ascii="Symbol" w:eastAsia="Symbol" w:hAnsi="Symbol" w:cs="Symbol" w:hint="default"/>
      </w:rPr>
    </w:lvl>
    <w:lvl w:ilvl="7" w:tplc="C16E4B30">
      <w:start w:val="1"/>
      <w:numFmt w:val="bullet"/>
      <w:lvlText w:val="o"/>
      <w:lvlJc w:val="left"/>
      <w:pPr>
        <w:ind w:left="6316" w:hanging="360"/>
      </w:pPr>
      <w:rPr>
        <w:rFonts w:ascii="Courier New" w:eastAsia="Courier New" w:hAnsi="Courier New" w:cs="Courier New" w:hint="default"/>
      </w:rPr>
    </w:lvl>
    <w:lvl w:ilvl="8" w:tplc="D2269332">
      <w:start w:val="1"/>
      <w:numFmt w:val="bullet"/>
      <w:lvlText w:val="§"/>
      <w:lvlJc w:val="left"/>
      <w:pPr>
        <w:ind w:left="7036" w:hanging="360"/>
      </w:pPr>
      <w:rPr>
        <w:rFonts w:ascii="Wingdings" w:eastAsia="Wingdings" w:hAnsi="Wingdings" w:cs="Wingdings" w:hint="default"/>
      </w:rPr>
    </w:lvl>
  </w:abstractNum>
  <w:abstractNum w:abstractNumId="3">
    <w:nsid w:val="26331D7C"/>
    <w:multiLevelType w:val="hybridMultilevel"/>
    <w:tmpl w:val="84E0F062"/>
    <w:lvl w:ilvl="0" w:tplc="5E08DF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41493F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27A473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C369C7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59220F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C675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726DA7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9B4FD1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714B56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16004E"/>
    <w:multiLevelType w:val="hybridMultilevel"/>
    <w:tmpl w:val="A420C7B8"/>
    <w:lvl w:ilvl="0" w:tplc="87F40E60">
      <w:start w:val="1"/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D110FD9E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507289AA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D3FC1526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A7724D7C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F36067CE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A96892BE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BD8D1AE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9FF63268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>
    <w:nsid w:val="41DA7E27"/>
    <w:multiLevelType w:val="hybridMultilevel"/>
    <w:tmpl w:val="E79860E2"/>
    <w:lvl w:ilvl="0" w:tplc="2DBCF5A2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position w:val="0"/>
        <w:sz w:val="24"/>
        <w:szCs w:val="24"/>
        <w:u w:val="none"/>
        <w:lang w:val="ru-RU" w:eastAsia="ru-RU" w:bidi="ru-RU"/>
      </w:rPr>
    </w:lvl>
    <w:lvl w:ilvl="1" w:tplc="F6A49734">
      <w:start w:val="1"/>
      <w:numFmt w:val="decimal"/>
      <w:lvlText w:val=""/>
      <w:lvlJc w:val="left"/>
    </w:lvl>
    <w:lvl w:ilvl="2" w:tplc="366AEFD2">
      <w:start w:val="1"/>
      <w:numFmt w:val="decimal"/>
      <w:lvlText w:val=""/>
      <w:lvlJc w:val="left"/>
    </w:lvl>
    <w:lvl w:ilvl="3" w:tplc="139CB624">
      <w:start w:val="1"/>
      <w:numFmt w:val="decimal"/>
      <w:lvlText w:val=""/>
      <w:lvlJc w:val="left"/>
    </w:lvl>
    <w:lvl w:ilvl="4" w:tplc="3536A328">
      <w:start w:val="1"/>
      <w:numFmt w:val="decimal"/>
      <w:lvlText w:val=""/>
      <w:lvlJc w:val="left"/>
    </w:lvl>
    <w:lvl w:ilvl="5" w:tplc="D5385DF0">
      <w:start w:val="1"/>
      <w:numFmt w:val="decimal"/>
      <w:lvlText w:val=""/>
      <w:lvlJc w:val="left"/>
    </w:lvl>
    <w:lvl w:ilvl="6" w:tplc="1878FAA4">
      <w:start w:val="1"/>
      <w:numFmt w:val="decimal"/>
      <w:lvlText w:val=""/>
      <w:lvlJc w:val="left"/>
    </w:lvl>
    <w:lvl w:ilvl="7" w:tplc="18805F6C">
      <w:start w:val="1"/>
      <w:numFmt w:val="decimal"/>
      <w:lvlText w:val=""/>
      <w:lvlJc w:val="left"/>
    </w:lvl>
    <w:lvl w:ilvl="8" w:tplc="48CE63A8">
      <w:start w:val="1"/>
      <w:numFmt w:val="decimal"/>
      <w:lvlText w:val=""/>
      <w:lvlJc w:val="left"/>
    </w:lvl>
  </w:abstractNum>
  <w:abstractNum w:abstractNumId="6">
    <w:nsid w:val="45B87550"/>
    <w:multiLevelType w:val="hybridMultilevel"/>
    <w:tmpl w:val="A4B072B4"/>
    <w:lvl w:ilvl="0" w:tplc="D68A02AC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E7C285B8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6E5E906C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1F8E014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B82FDE4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A316001C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94F27C30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C7C45742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9F45488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>
    <w:nsid w:val="5CFF7F05"/>
    <w:multiLevelType w:val="hybridMultilevel"/>
    <w:tmpl w:val="942A7828"/>
    <w:lvl w:ilvl="0" w:tplc="158C229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67685D7E">
      <w:start w:val="1"/>
      <w:numFmt w:val="lowerLetter"/>
      <w:lvlText w:val="%2."/>
      <w:lvlJc w:val="left"/>
      <w:pPr>
        <w:ind w:left="1620" w:hanging="360"/>
      </w:pPr>
    </w:lvl>
    <w:lvl w:ilvl="2" w:tplc="1DDCD390">
      <w:start w:val="1"/>
      <w:numFmt w:val="lowerRoman"/>
      <w:lvlText w:val="%3."/>
      <w:lvlJc w:val="right"/>
      <w:pPr>
        <w:ind w:left="2340" w:hanging="180"/>
      </w:pPr>
    </w:lvl>
    <w:lvl w:ilvl="3" w:tplc="E2AA5070">
      <w:start w:val="1"/>
      <w:numFmt w:val="decimal"/>
      <w:lvlText w:val="%4."/>
      <w:lvlJc w:val="left"/>
      <w:pPr>
        <w:ind w:left="3060" w:hanging="360"/>
      </w:pPr>
    </w:lvl>
    <w:lvl w:ilvl="4" w:tplc="56509832">
      <w:start w:val="1"/>
      <w:numFmt w:val="lowerLetter"/>
      <w:lvlText w:val="%5."/>
      <w:lvlJc w:val="left"/>
      <w:pPr>
        <w:ind w:left="3780" w:hanging="360"/>
      </w:pPr>
    </w:lvl>
    <w:lvl w:ilvl="5" w:tplc="4BFA3992">
      <w:start w:val="1"/>
      <w:numFmt w:val="lowerRoman"/>
      <w:lvlText w:val="%6."/>
      <w:lvlJc w:val="right"/>
      <w:pPr>
        <w:ind w:left="4500" w:hanging="180"/>
      </w:pPr>
    </w:lvl>
    <w:lvl w:ilvl="6" w:tplc="EE76D1BE">
      <w:start w:val="1"/>
      <w:numFmt w:val="decimal"/>
      <w:lvlText w:val="%7."/>
      <w:lvlJc w:val="left"/>
      <w:pPr>
        <w:ind w:left="5220" w:hanging="360"/>
      </w:pPr>
    </w:lvl>
    <w:lvl w:ilvl="7" w:tplc="F3D84B72">
      <w:start w:val="1"/>
      <w:numFmt w:val="lowerLetter"/>
      <w:lvlText w:val="%8."/>
      <w:lvlJc w:val="left"/>
      <w:pPr>
        <w:ind w:left="5940" w:hanging="360"/>
      </w:pPr>
    </w:lvl>
    <w:lvl w:ilvl="8" w:tplc="BA222698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5E08325D"/>
    <w:multiLevelType w:val="hybridMultilevel"/>
    <w:tmpl w:val="CF9C0892"/>
    <w:lvl w:ilvl="0" w:tplc="021428A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4"/>
        <w:szCs w:val="24"/>
        <w:u w:val="none"/>
        <w:lang w:val="ru-RU" w:eastAsia="ru-RU" w:bidi="ru-RU"/>
      </w:rPr>
    </w:lvl>
    <w:lvl w:ilvl="1" w:tplc="EFE23712">
      <w:start w:val="1"/>
      <w:numFmt w:val="decimal"/>
      <w:lvlText w:val=""/>
      <w:lvlJc w:val="left"/>
    </w:lvl>
    <w:lvl w:ilvl="2" w:tplc="30022174">
      <w:start w:val="1"/>
      <w:numFmt w:val="decimal"/>
      <w:lvlText w:val=""/>
      <w:lvlJc w:val="left"/>
    </w:lvl>
    <w:lvl w:ilvl="3" w:tplc="A55427F0">
      <w:start w:val="1"/>
      <w:numFmt w:val="decimal"/>
      <w:lvlText w:val=""/>
      <w:lvlJc w:val="left"/>
    </w:lvl>
    <w:lvl w:ilvl="4" w:tplc="76BA18B6">
      <w:start w:val="1"/>
      <w:numFmt w:val="decimal"/>
      <w:lvlText w:val=""/>
      <w:lvlJc w:val="left"/>
    </w:lvl>
    <w:lvl w:ilvl="5" w:tplc="84E84CA8">
      <w:start w:val="1"/>
      <w:numFmt w:val="decimal"/>
      <w:lvlText w:val=""/>
      <w:lvlJc w:val="left"/>
    </w:lvl>
    <w:lvl w:ilvl="6" w:tplc="45228BC4">
      <w:start w:val="1"/>
      <w:numFmt w:val="decimal"/>
      <w:lvlText w:val=""/>
      <w:lvlJc w:val="left"/>
    </w:lvl>
    <w:lvl w:ilvl="7" w:tplc="5D063280">
      <w:start w:val="1"/>
      <w:numFmt w:val="decimal"/>
      <w:lvlText w:val=""/>
      <w:lvlJc w:val="left"/>
    </w:lvl>
    <w:lvl w:ilvl="8" w:tplc="A67C6302">
      <w:start w:val="1"/>
      <w:numFmt w:val="decimal"/>
      <w:lvlText w:val=""/>
      <w:lvlJc w:val="left"/>
    </w:lvl>
  </w:abstractNum>
  <w:abstractNum w:abstractNumId="9">
    <w:nsid w:val="6120644B"/>
    <w:multiLevelType w:val="hybridMultilevel"/>
    <w:tmpl w:val="B1EADC24"/>
    <w:lvl w:ilvl="0" w:tplc="D8B8BBD2">
      <w:start w:val="1"/>
      <w:numFmt w:val="decimal"/>
      <w:lvlText w:val="%1."/>
      <w:lvlJc w:val="left"/>
      <w:pPr>
        <w:ind w:left="1146" w:hanging="360"/>
      </w:pPr>
    </w:lvl>
    <w:lvl w:ilvl="1" w:tplc="D7C88A9A">
      <w:start w:val="1"/>
      <w:numFmt w:val="lowerLetter"/>
      <w:lvlText w:val="%2."/>
      <w:lvlJc w:val="left"/>
      <w:pPr>
        <w:ind w:left="1866" w:hanging="360"/>
      </w:pPr>
    </w:lvl>
    <w:lvl w:ilvl="2" w:tplc="9766A706">
      <w:start w:val="1"/>
      <w:numFmt w:val="lowerRoman"/>
      <w:lvlText w:val="%3."/>
      <w:lvlJc w:val="right"/>
      <w:pPr>
        <w:ind w:left="2586" w:hanging="180"/>
      </w:pPr>
    </w:lvl>
    <w:lvl w:ilvl="3" w:tplc="2DBE4A7C">
      <w:start w:val="1"/>
      <w:numFmt w:val="decimal"/>
      <w:lvlText w:val="%4."/>
      <w:lvlJc w:val="left"/>
      <w:pPr>
        <w:ind w:left="3306" w:hanging="360"/>
      </w:pPr>
    </w:lvl>
    <w:lvl w:ilvl="4" w:tplc="CF023240">
      <w:start w:val="1"/>
      <w:numFmt w:val="lowerLetter"/>
      <w:lvlText w:val="%5."/>
      <w:lvlJc w:val="left"/>
      <w:pPr>
        <w:ind w:left="4026" w:hanging="360"/>
      </w:pPr>
    </w:lvl>
    <w:lvl w:ilvl="5" w:tplc="3892C12A">
      <w:start w:val="1"/>
      <w:numFmt w:val="lowerRoman"/>
      <w:lvlText w:val="%6."/>
      <w:lvlJc w:val="right"/>
      <w:pPr>
        <w:ind w:left="4746" w:hanging="180"/>
      </w:pPr>
    </w:lvl>
    <w:lvl w:ilvl="6" w:tplc="0A6E93E0">
      <w:start w:val="1"/>
      <w:numFmt w:val="decimal"/>
      <w:lvlText w:val="%7."/>
      <w:lvlJc w:val="left"/>
      <w:pPr>
        <w:ind w:left="5466" w:hanging="360"/>
      </w:pPr>
    </w:lvl>
    <w:lvl w:ilvl="7" w:tplc="A05425EA">
      <w:start w:val="1"/>
      <w:numFmt w:val="lowerLetter"/>
      <w:lvlText w:val="%8."/>
      <w:lvlJc w:val="left"/>
      <w:pPr>
        <w:ind w:left="6186" w:hanging="360"/>
      </w:pPr>
    </w:lvl>
    <w:lvl w:ilvl="8" w:tplc="0FE2B270">
      <w:start w:val="1"/>
      <w:numFmt w:val="lowerRoman"/>
      <w:lvlText w:val="%9."/>
      <w:lvlJc w:val="right"/>
      <w:pPr>
        <w:ind w:left="6906" w:hanging="180"/>
      </w:pPr>
    </w:lvl>
  </w:abstractNum>
  <w:abstractNum w:abstractNumId="10">
    <w:nsid w:val="70110272"/>
    <w:multiLevelType w:val="hybridMultilevel"/>
    <w:tmpl w:val="E8D86CA8"/>
    <w:lvl w:ilvl="0" w:tplc="DD3A9B88">
      <w:start w:val="1"/>
      <w:numFmt w:val="decimal"/>
      <w:lvlText w:val="3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position w:val="0"/>
        <w:sz w:val="24"/>
        <w:szCs w:val="24"/>
        <w:u w:val="none"/>
        <w:lang w:val="ru-RU" w:eastAsia="ru-RU" w:bidi="ru-RU"/>
      </w:rPr>
    </w:lvl>
    <w:lvl w:ilvl="1" w:tplc="4566C7D0">
      <w:start w:val="1"/>
      <w:numFmt w:val="decimal"/>
      <w:lvlText w:val=""/>
      <w:lvlJc w:val="left"/>
    </w:lvl>
    <w:lvl w:ilvl="2" w:tplc="19BA6790">
      <w:start w:val="1"/>
      <w:numFmt w:val="decimal"/>
      <w:lvlText w:val=""/>
      <w:lvlJc w:val="left"/>
    </w:lvl>
    <w:lvl w:ilvl="3" w:tplc="89AE42D8">
      <w:start w:val="1"/>
      <w:numFmt w:val="decimal"/>
      <w:lvlText w:val=""/>
      <w:lvlJc w:val="left"/>
    </w:lvl>
    <w:lvl w:ilvl="4" w:tplc="A9141132">
      <w:start w:val="1"/>
      <w:numFmt w:val="decimal"/>
      <w:lvlText w:val=""/>
      <w:lvlJc w:val="left"/>
    </w:lvl>
    <w:lvl w:ilvl="5" w:tplc="255C9C0A">
      <w:start w:val="1"/>
      <w:numFmt w:val="decimal"/>
      <w:lvlText w:val=""/>
      <w:lvlJc w:val="left"/>
    </w:lvl>
    <w:lvl w:ilvl="6" w:tplc="A39C1794">
      <w:start w:val="1"/>
      <w:numFmt w:val="decimal"/>
      <w:lvlText w:val=""/>
      <w:lvlJc w:val="left"/>
    </w:lvl>
    <w:lvl w:ilvl="7" w:tplc="C74E96B8">
      <w:start w:val="1"/>
      <w:numFmt w:val="decimal"/>
      <w:lvlText w:val=""/>
      <w:lvlJc w:val="left"/>
    </w:lvl>
    <w:lvl w:ilvl="8" w:tplc="81365A92">
      <w:start w:val="1"/>
      <w:numFmt w:val="decimal"/>
      <w:lvlText w:val=""/>
      <w:lvlJc w:val="left"/>
    </w:lvl>
  </w:abstractNum>
  <w:abstractNum w:abstractNumId="11">
    <w:nsid w:val="7C6C188F"/>
    <w:multiLevelType w:val="hybridMultilevel"/>
    <w:tmpl w:val="A8D8063E"/>
    <w:lvl w:ilvl="0" w:tplc="DBA611C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position w:val="0"/>
        <w:sz w:val="24"/>
        <w:szCs w:val="24"/>
        <w:u w:val="none"/>
        <w:lang w:val="ru-RU" w:eastAsia="ru-RU" w:bidi="ru-RU"/>
      </w:rPr>
    </w:lvl>
    <w:lvl w:ilvl="1" w:tplc="76AE8538">
      <w:start w:val="1"/>
      <w:numFmt w:val="decimal"/>
      <w:lvlText w:val=""/>
      <w:lvlJc w:val="left"/>
    </w:lvl>
    <w:lvl w:ilvl="2" w:tplc="4284369C">
      <w:start w:val="1"/>
      <w:numFmt w:val="decimal"/>
      <w:lvlText w:val=""/>
      <w:lvlJc w:val="left"/>
    </w:lvl>
    <w:lvl w:ilvl="3" w:tplc="6D606560">
      <w:start w:val="1"/>
      <w:numFmt w:val="decimal"/>
      <w:lvlText w:val=""/>
      <w:lvlJc w:val="left"/>
    </w:lvl>
    <w:lvl w:ilvl="4" w:tplc="9FEE152E">
      <w:start w:val="1"/>
      <w:numFmt w:val="decimal"/>
      <w:lvlText w:val=""/>
      <w:lvlJc w:val="left"/>
    </w:lvl>
    <w:lvl w:ilvl="5" w:tplc="015A4B24">
      <w:start w:val="1"/>
      <w:numFmt w:val="decimal"/>
      <w:lvlText w:val=""/>
      <w:lvlJc w:val="left"/>
    </w:lvl>
    <w:lvl w:ilvl="6" w:tplc="35BE17D6">
      <w:start w:val="1"/>
      <w:numFmt w:val="decimal"/>
      <w:lvlText w:val=""/>
      <w:lvlJc w:val="left"/>
    </w:lvl>
    <w:lvl w:ilvl="7" w:tplc="E3FE382A">
      <w:start w:val="1"/>
      <w:numFmt w:val="decimal"/>
      <w:lvlText w:val=""/>
      <w:lvlJc w:val="left"/>
    </w:lvl>
    <w:lvl w:ilvl="8" w:tplc="F34C53AC">
      <w:start w:val="1"/>
      <w:numFmt w:val="decimal"/>
      <w:lvlText w:val=""/>
      <w:lvlJc w:val="left"/>
    </w:lvl>
  </w:abstractNum>
  <w:num w:numId="1">
    <w:abstractNumId w:val="11"/>
  </w:num>
  <w:num w:numId="2">
    <w:abstractNumId w:val="0"/>
  </w:num>
  <w:num w:numId="3">
    <w:abstractNumId w:val="8"/>
  </w:num>
  <w:num w:numId="4">
    <w:abstractNumId w:val="10"/>
  </w:num>
  <w:num w:numId="5">
    <w:abstractNumId w:val="5"/>
  </w:num>
  <w:num w:numId="6">
    <w:abstractNumId w:val="1"/>
  </w:num>
  <w:num w:numId="7">
    <w:abstractNumId w:val="3"/>
  </w:num>
  <w:num w:numId="8">
    <w:abstractNumId w:val="6"/>
  </w:num>
  <w:num w:numId="9">
    <w:abstractNumId w:val="7"/>
  </w:num>
  <w:num w:numId="10">
    <w:abstractNumId w:val="4"/>
  </w:num>
  <w:num w:numId="11">
    <w:abstractNumId w:val="9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337C"/>
    <w:rsid w:val="000A0362"/>
    <w:rsid w:val="0011337C"/>
    <w:rsid w:val="00237705"/>
    <w:rsid w:val="00563666"/>
    <w:rsid w:val="00884285"/>
    <w:rsid w:val="0095178B"/>
    <w:rsid w:val="00980C6F"/>
    <w:rsid w:val="00C03A57"/>
    <w:rsid w:val="00CC395A"/>
    <w:rsid w:val="00CD6DD0"/>
    <w:rsid w:val="00D1333B"/>
    <w:rsid w:val="00D3288C"/>
    <w:rsid w:val="00DA3554"/>
    <w:rsid w:val="00DC4552"/>
    <w:rsid w:val="00E44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character" w:styleId="af3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4">
    <w:name w:val="Normal (Web)"/>
    <w:basedOn w:val="a"/>
    <w:uiPriority w:val="99"/>
    <w:unhideWhenUsed/>
    <w:rPr>
      <w:rFonts w:ascii="Times New Roman" w:hAnsi="Times New Roman" w:cs="Times New Roman"/>
      <w:sz w:val="24"/>
      <w:szCs w:val="24"/>
    </w:rPr>
  </w:style>
  <w:style w:type="paragraph" w:styleId="af5">
    <w:name w:val="List Paragraph"/>
    <w:basedOn w:val="a"/>
    <w:uiPriority w:val="34"/>
    <w:qFormat/>
    <w:pPr>
      <w:ind w:left="720"/>
      <w:contextualSpacing/>
    </w:pPr>
  </w:style>
  <w:style w:type="paragraph" w:styleId="af6">
    <w:name w:val="Balloon Text"/>
    <w:basedOn w:val="a"/>
    <w:link w:val="af7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hAnsi="Tahoma" w:cs="Tahoma"/>
      <w:sz w:val="16"/>
      <w:szCs w:val="16"/>
    </w:rPr>
  </w:style>
  <w:style w:type="table" w:styleId="af8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header"/>
    <w:basedOn w:val="a"/>
    <w:link w:val="af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Верхний колонтитул Знак"/>
    <w:basedOn w:val="a0"/>
    <w:link w:val="af9"/>
    <w:uiPriority w:val="99"/>
  </w:style>
  <w:style w:type="paragraph" w:styleId="afb">
    <w:name w:val="footer"/>
    <w:basedOn w:val="a"/>
    <w:link w:val="afc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c">
    <w:name w:val="Нижний колонтитул Знак"/>
    <w:basedOn w:val="a0"/>
    <w:link w:val="afb"/>
    <w:uiPriority w:val="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character" w:styleId="af3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4">
    <w:name w:val="Normal (Web)"/>
    <w:basedOn w:val="a"/>
    <w:uiPriority w:val="99"/>
    <w:unhideWhenUsed/>
    <w:rPr>
      <w:rFonts w:ascii="Times New Roman" w:hAnsi="Times New Roman" w:cs="Times New Roman"/>
      <w:sz w:val="24"/>
      <w:szCs w:val="24"/>
    </w:rPr>
  </w:style>
  <w:style w:type="paragraph" w:styleId="af5">
    <w:name w:val="List Paragraph"/>
    <w:basedOn w:val="a"/>
    <w:uiPriority w:val="34"/>
    <w:qFormat/>
    <w:pPr>
      <w:ind w:left="720"/>
      <w:contextualSpacing/>
    </w:pPr>
  </w:style>
  <w:style w:type="paragraph" w:styleId="af6">
    <w:name w:val="Balloon Text"/>
    <w:basedOn w:val="a"/>
    <w:link w:val="af7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hAnsi="Tahoma" w:cs="Tahoma"/>
      <w:sz w:val="16"/>
      <w:szCs w:val="16"/>
    </w:rPr>
  </w:style>
  <w:style w:type="table" w:styleId="af8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header"/>
    <w:basedOn w:val="a"/>
    <w:link w:val="af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Верхний колонтитул Знак"/>
    <w:basedOn w:val="a0"/>
    <w:link w:val="af9"/>
    <w:uiPriority w:val="99"/>
  </w:style>
  <w:style w:type="paragraph" w:styleId="afb">
    <w:name w:val="footer"/>
    <w:basedOn w:val="a"/>
    <w:link w:val="afc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c">
    <w:name w:val="Нижний колонтитул Знак"/>
    <w:basedOn w:val="a0"/>
    <w:link w:val="afb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E29DF8-0B7F-4344-BAD6-2F4CACE1BF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619</Words>
  <Characters>3531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</cp:revision>
  <dcterms:created xsi:type="dcterms:W3CDTF">2024-12-27T13:36:00Z</dcterms:created>
  <dcterms:modified xsi:type="dcterms:W3CDTF">2024-12-27T13:44:00Z</dcterms:modified>
</cp:coreProperties>
</file>